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B08" w:rsidRPr="009A7A44" w:rsidRDefault="00C93B08" w:rsidP="002F1989">
      <w:pPr>
        <w:widowControl/>
        <w:rPr>
          <w:rFonts w:ascii="仿宋" w:eastAsia="仿宋" w:hAnsi="仿宋" w:cs="仿宋"/>
          <w:kern w:val="0"/>
          <w:sz w:val="30"/>
          <w:szCs w:val="30"/>
        </w:rPr>
      </w:pPr>
      <w:r w:rsidRPr="009A7A44">
        <w:rPr>
          <w:rFonts w:ascii="仿宋" w:eastAsia="仿宋" w:hAnsi="仿宋" w:cs="仿宋" w:hint="eastAsia"/>
          <w:kern w:val="0"/>
          <w:sz w:val="30"/>
          <w:szCs w:val="30"/>
        </w:rPr>
        <w:t>附件</w:t>
      </w:r>
      <w:r w:rsidRPr="009A7A44">
        <w:rPr>
          <w:rFonts w:ascii="仿宋" w:eastAsia="仿宋" w:hAnsi="仿宋" w:cs="仿宋"/>
          <w:kern w:val="0"/>
          <w:sz w:val="30"/>
          <w:szCs w:val="30"/>
        </w:rPr>
        <w:t>5</w:t>
      </w:r>
    </w:p>
    <w:p w:rsidR="00C93B08" w:rsidRPr="009A7A44" w:rsidRDefault="00C93B08" w:rsidP="009A7A44">
      <w:pPr>
        <w:widowControl/>
        <w:ind w:firstLineChars="200" w:firstLine="31680"/>
        <w:jc w:val="center"/>
        <w:rPr>
          <w:rFonts w:ascii="黑体" w:eastAsia="黑体" w:hAnsi="黑体" w:cs="黑体"/>
          <w:b/>
          <w:bCs/>
          <w:kern w:val="0"/>
          <w:sz w:val="36"/>
          <w:szCs w:val="36"/>
        </w:rPr>
      </w:pPr>
      <w:r w:rsidRPr="009A7A44">
        <w:rPr>
          <w:rFonts w:ascii="黑体" w:eastAsia="黑体" w:hAnsi="黑体" w:cs="黑体"/>
          <w:b/>
          <w:bCs/>
          <w:kern w:val="0"/>
          <w:sz w:val="36"/>
          <w:szCs w:val="36"/>
        </w:rPr>
        <w:t>2016-2017</w:t>
      </w:r>
      <w:r w:rsidRPr="009A7A44">
        <w:rPr>
          <w:rFonts w:ascii="黑体" w:eastAsia="黑体" w:hAnsi="黑体" w:cs="黑体" w:hint="eastAsia"/>
          <w:b/>
          <w:bCs/>
          <w:kern w:val="0"/>
          <w:sz w:val="36"/>
          <w:szCs w:val="36"/>
        </w:rPr>
        <w:t>学年春季学期通识选修课选课说明</w:t>
      </w:r>
    </w:p>
    <w:p w:rsidR="00C93B08" w:rsidRPr="009A7A44" w:rsidRDefault="00C93B08" w:rsidP="009A7A44">
      <w:pPr>
        <w:widowControl/>
        <w:ind w:firstLineChars="200" w:firstLine="31680"/>
        <w:jc w:val="center"/>
        <w:rPr>
          <w:rFonts w:ascii="黑体" w:eastAsia="黑体" w:hAnsi="黑体" w:cs="Times New Roman"/>
          <w:b/>
          <w:bCs/>
          <w:kern w:val="0"/>
          <w:sz w:val="36"/>
          <w:szCs w:val="36"/>
        </w:rPr>
      </w:pPr>
    </w:p>
    <w:p w:rsidR="00C93B08" w:rsidRPr="009A7A44" w:rsidRDefault="00C93B08" w:rsidP="009A7A44">
      <w:pPr>
        <w:widowControl/>
        <w:ind w:firstLineChars="200" w:firstLine="31680"/>
        <w:jc w:val="left"/>
        <w:rPr>
          <w:rFonts w:ascii="仿宋" w:eastAsia="仿宋" w:hAnsi="仿宋" w:cs="Times New Roman"/>
          <w:b/>
          <w:bCs/>
          <w:kern w:val="0"/>
          <w:sz w:val="30"/>
          <w:szCs w:val="30"/>
        </w:rPr>
      </w:pPr>
      <w:r w:rsidRPr="009A7A44">
        <w:rPr>
          <w:rFonts w:ascii="仿宋" w:eastAsia="仿宋" w:hAnsi="仿宋" w:cs="仿宋" w:hint="eastAsia"/>
          <w:b/>
          <w:bCs/>
          <w:kern w:val="0"/>
          <w:sz w:val="30"/>
          <w:szCs w:val="30"/>
        </w:rPr>
        <w:t>一、</w:t>
      </w:r>
      <w:r w:rsidRPr="009A7A44">
        <w:rPr>
          <w:rFonts w:ascii="仿宋" w:eastAsia="仿宋" w:hAnsi="仿宋" w:cs="仿宋"/>
          <w:b/>
          <w:bCs/>
          <w:kern w:val="0"/>
          <w:sz w:val="30"/>
          <w:szCs w:val="30"/>
        </w:rPr>
        <w:t xml:space="preserve"> </w:t>
      </w:r>
      <w:r w:rsidRPr="009A7A44">
        <w:rPr>
          <w:rFonts w:ascii="仿宋" w:eastAsia="仿宋" w:hAnsi="仿宋" w:cs="仿宋" w:hint="eastAsia"/>
          <w:b/>
          <w:bCs/>
          <w:kern w:val="0"/>
          <w:sz w:val="30"/>
          <w:szCs w:val="30"/>
        </w:rPr>
        <w:t>课程门数</w:t>
      </w:r>
    </w:p>
    <w:p w:rsidR="00C93B08" w:rsidRPr="009A7A44" w:rsidRDefault="00C93B08" w:rsidP="009A7A44">
      <w:pPr>
        <w:widowControl/>
        <w:ind w:firstLineChars="200" w:firstLine="31680"/>
        <w:jc w:val="left"/>
        <w:rPr>
          <w:rFonts w:ascii="仿宋" w:eastAsia="仿宋" w:hAnsi="仿宋" w:cs="Times New Roman"/>
          <w:kern w:val="0"/>
          <w:sz w:val="30"/>
          <w:szCs w:val="30"/>
        </w:rPr>
      </w:pPr>
      <w:r w:rsidRPr="009A7A44">
        <w:rPr>
          <w:rFonts w:ascii="仿宋" w:eastAsia="仿宋" w:hAnsi="仿宋" w:cs="仿宋"/>
          <w:kern w:val="0"/>
          <w:sz w:val="30"/>
          <w:szCs w:val="30"/>
        </w:rPr>
        <w:t>2016-2017</w:t>
      </w:r>
      <w:r w:rsidRPr="009A7A44">
        <w:rPr>
          <w:rFonts w:ascii="仿宋" w:eastAsia="仿宋" w:hAnsi="仿宋" w:cs="仿宋" w:hint="eastAsia"/>
          <w:kern w:val="0"/>
          <w:sz w:val="30"/>
          <w:szCs w:val="30"/>
        </w:rPr>
        <w:t>学年春季学期开设公共选修课为：本校教师开设</w:t>
      </w:r>
      <w:r w:rsidRPr="009A7A44">
        <w:rPr>
          <w:rFonts w:ascii="仿宋" w:eastAsia="仿宋" w:hAnsi="仿宋" w:cs="仿宋"/>
          <w:kern w:val="0"/>
          <w:sz w:val="30"/>
          <w:szCs w:val="30"/>
        </w:rPr>
        <w:t>89</w:t>
      </w:r>
      <w:r w:rsidRPr="009A7A44">
        <w:rPr>
          <w:rFonts w:ascii="仿宋" w:eastAsia="仿宋" w:hAnsi="仿宋" w:cs="仿宋" w:hint="eastAsia"/>
          <w:kern w:val="0"/>
          <w:sz w:val="30"/>
          <w:szCs w:val="30"/>
        </w:rPr>
        <w:t>门；岳麓论坛</w:t>
      </w:r>
      <w:r w:rsidRPr="009A7A44">
        <w:rPr>
          <w:rFonts w:ascii="仿宋" w:eastAsia="仿宋" w:hAnsi="仿宋" w:cs="仿宋"/>
          <w:kern w:val="0"/>
          <w:sz w:val="30"/>
          <w:szCs w:val="30"/>
        </w:rPr>
        <w:t>2</w:t>
      </w:r>
      <w:r w:rsidRPr="009A7A44">
        <w:rPr>
          <w:rFonts w:ascii="仿宋" w:eastAsia="仿宋" w:hAnsi="仿宋" w:cs="仿宋" w:hint="eastAsia"/>
          <w:kern w:val="0"/>
          <w:sz w:val="30"/>
          <w:szCs w:val="30"/>
        </w:rPr>
        <w:t>门、校内慕课</w:t>
      </w:r>
      <w:r w:rsidRPr="009A7A44">
        <w:rPr>
          <w:rFonts w:ascii="仿宋" w:eastAsia="仿宋" w:hAnsi="仿宋" w:cs="仿宋"/>
          <w:kern w:val="0"/>
          <w:sz w:val="30"/>
          <w:szCs w:val="30"/>
        </w:rPr>
        <w:t>10</w:t>
      </w:r>
      <w:r w:rsidRPr="009A7A44">
        <w:rPr>
          <w:rFonts w:ascii="仿宋" w:eastAsia="仿宋" w:hAnsi="仿宋" w:cs="仿宋" w:hint="eastAsia"/>
          <w:kern w:val="0"/>
          <w:sz w:val="30"/>
          <w:szCs w:val="30"/>
        </w:rPr>
        <w:t>门，另引进校外慕课</w:t>
      </w:r>
      <w:r w:rsidRPr="009A7A44">
        <w:rPr>
          <w:rFonts w:ascii="仿宋" w:eastAsia="仿宋" w:hAnsi="仿宋" w:cs="仿宋"/>
          <w:kern w:val="0"/>
          <w:sz w:val="30"/>
          <w:szCs w:val="30"/>
        </w:rPr>
        <w:t>8</w:t>
      </w:r>
      <w:r w:rsidRPr="009A7A44">
        <w:rPr>
          <w:rFonts w:ascii="仿宋" w:eastAsia="仿宋" w:hAnsi="仿宋" w:cs="仿宋" w:hint="eastAsia"/>
          <w:kern w:val="0"/>
          <w:sz w:val="30"/>
          <w:szCs w:val="30"/>
        </w:rPr>
        <w:t>门、</w:t>
      </w:r>
      <w:r w:rsidRPr="009A7A44">
        <w:rPr>
          <w:rFonts w:ascii="仿宋" w:eastAsia="仿宋" w:hAnsi="仿宋" w:cs="仿宋"/>
          <w:kern w:val="0"/>
          <w:sz w:val="30"/>
          <w:szCs w:val="30"/>
        </w:rPr>
        <w:t>GCP</w:t>
      </w:r>
      <w:r w:rsidRPr="009A7A44">
        <w:rPr>
          <w:rFonts w:ascii="仿宋" w:eastAsia="仿宋" w:hAnsi="仿宋" w:cs="仿宋" w:hint="eastAsia"/>
          <w:kern w:val="0"/>
          <w:sz w:val="30"/>
          <w:szCs w:val="30"/>
        </w:rPr>
        <w:t>国际课程</w:t>
      </w:r>
      <w:r w:rsidRPr="009A7A44">
        <w:rPr>
          <w:rFonts w:ascii="仿宋" w:eastAsia="仿宋" w:hAnsi="仿宋" w:cs="仿宋"/>
          <w:kern w:val="0"/>
          <w:sz w:val="30"/>
          <w:szCs w:val="30"/>
        </w:rPr>
        <w:t>4</w:t>
      </w:r>
      <w:r w:rsidRPr="009A7A44">
        <w:rPr>
          <w:rFonts w:ascii="仿宋" w:eastAsia="仿宋" w:hAnsi="仿宋" w:cs="仿宋" w:hint="eastAsia"/>
          <w:kern w:val="0"/>
          <w:sz w:val="30"/>
          <w:szCs w:val="30"/>
        </w:rPr>
        <w:t>门（未含两门</w:t>
      </w:r>
      <w:r w:rsidRPr="009A7A44">
        <w:rPr>
          <w:rFonts w:ascii="仿宋" w:eastAsia="仿宋" w:hAnsi="仿宋" w:cs="仿宋"/>
          <w:kern w:val="0"/>
          <w:sz w:val="30"/>
          <w:szCs w:val="30"/>
        </w:rPr>
        <w:t>GCP</w:t>
      </w:r>
      <w:r w:rsidRPr="009A7A44">
        <w:rPr>
          <w:rFonts w:ascii="仿宋" w:eastAsia="仿宋" w:hAnsi="仿宋" w:cs="仿宋" w:hint="eastAsia"/>
          <w:kern w:val="0"/>
          <w:sz w:val="30"/>
          <w:szCs w:val="30"/>
        </w:rPr>
        <w:t>国际选修课程）、跨校共享课</w:t>
      </w:r>
      <w:r w:rsidRPr="009A7A44">
        <w:rPr>
          <w:rFonts w:ascii="仿宋" w:eastAsia="仿宋" w:hAnsi="仿宋" w:cs="仿宋"/>
          <w:kern w:val="0"/>
          <w:sz w:val="30"/>
          <w:szCs w:val="30"/>
        </w:rPr>
        <w:t>4</w:t>
      </w:r>
      <w:r w:rsidRPr="009A7A44">
        <w:rPr>
          <w:rFonts w:ascii="仿宋" w:eastAsia="仿宋" w:hAnsi="仿宋" w:cs="仿宋" w:hint="eastAsia"/>
          <w:kern w:val="0"/>
          <w:sz w:val="30"/>
          <w:szCs w:val="30"/>
        </w:rPr>
        <w:t>门</w:t>
      </w:r>
      <w:r w:rsidRPr="009A7A44">
        <w:rPr>
          <w:rFonts w:ascii="仿宋" w:eastAsia="仿宋" w:hAnsi="仿宋" w:cs="仿宋"/>
          <w:kern w:val="0"/>
          <w:sz w:val="30"/>
          <w:szCs w:val="30"/>
        </w:rPr>
        <w:t xml:space="preserve">, </w:t>
      </w:r>
      <w:r w:rsidRPr="009A7A44">
        <w:rPr>
          <w:rFonts w:ascii="仿宋" w:eastAsia="仿宋" w:hAnsi="仿宋" w:cs="仿宋" w:hint="eastAsia"/>
          <w:kern w:val="0"/>
          <w:sz w:val="30"/>
          <w:szCs w:val="30"/>
        </w:rPr>
        <w:t>总计</w:t>
      </w:r>
      <w:r w:rsidRPr="009A7A44">
        <w:rPr>
          <w:rFonts w:ascii="仿宋" w:eastAsia="仿宋" w:hAnsi="仿宋" w:cs="仿宋"/>
          <w:kern w:val="0"/>
          <w:sz w:val="30"/>
          <w:szCs w:val="30"/>
        </w:rPr>
        <w:t>117</w:t>
      </w:r>
      <w:r w:rsidRPr="009A7A44">
        <w:rPr>
          <w:rFonts w:ascii="仿宋" w:eastAsia="仿宋" w:hAnsi="仿宋" w:cs="仿宋" w:hint="eastAsia"/>
          <w:kern w:val="0"/>
          <w:sz w:val="30"/>
          <w:szCs w:val="30"/>
        </w:rPr>
        <w:t>门。</w:t>
      </w:r>
    </w:p>
    <w:p w:rsidR="00C93B08" w:rsidRPr="009A7A44" w:rsidRDefault="00C93B08" w:rsidP="009A7A44">
      <w:pPr>
        <w:widowControl/>
        <w:shd w:val="clear" w:color="auto" w:fill="FFFFFF"/>
        <w:ind w:firstLineChars="200" w:firstLine="31680"/>
        <w:jc w:val="left"/>
        <w:rPr>
          <w:rFonts w:ascii="仿宋" w:eastAsia="仿宋" w:hAnsi="仿宋" w:cs="Times New Roman"/>
          <w:b/>
          <w:bCs/>
          <w:kern w:val="0"/>
          <w:sz w:val="30"/>
          <w:szCs w:val="30"/>
        </w:rPr>
      </w:pPr>
      <w:r w:rsidRPr="009A7A44">
        <w:rPr>
          <w:rFonts w:ascii="仿宋" w:eastAsia="仿宋" w:hAnsi="仿宋" w:cs="仿宋" w:hint="eastAsia"/>
          <w:b/>
          <w:bCs/>
          <w:kern w:val="0"/>
          <w:sz w:val="30"/>
          <w:szCs w:val="30"/>
        </w:rPr>
        <w:t>二、选课原则</w:t>
      </w:r>
    </w:p>
    <w:p w:rsidR="00C93B08" w:rsidRPr="009A7A44" w:rsidRDefault="00C93B08" w:rsidP="009A7A44">
      <w:pPr>
        <w:ind w:firstLineChars="200" w:firstLine="31680"/>
        <w:jc w:val="left"/>
        <w:rPr>
          <w:rFonts w:ascii="仿宋" w:eastAsia="仿宋" w:hAnsi="仿宋" w:cs="Times New Roman"/>
          <w:sz w:val="32"/>
          <w:szCs w:val="32"/>
        </w:rPr>
      </w:pPr>
      <w:r w:rsidRPr="009A7A44">
        <w:rPr>
          <w:rFonts w:ascii="仿宋" w:eastAsia="仿宋" w:hAnsi="仿宋" w:cs="仿宋" w:hint="eastAsia"/>
          <w:kern w:val="0"/>
          <w:sz w:val="30"/>
          <w:szCs w:val="30"/>
        </w:rPr>
        <w:t>请学生选课前认真阅读《湖南大学通识教育选修课</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文化素质教育课</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暂行管理办法》（教务函</w:t>
      </w:r>
      <w:r w:rsidRPr="009A7A44">
        <w:rPr>
          <w:rFonts w:ascii="仿宋" w:eastAsia="仿宋" w:hAnsi="仿宋" w:cs="仿宋"/>
          <w:kern w:val="0"/>
          <w:sz w:val="30"/>
          <w:szCs w:val="30"/>
        </w:rPr>
        <w:t>[ 2016] 4</w:t>
      </w:r>
      <w:r w:rsidRPr="009A7A44">
        <w:rPr>
          <w:rFonts w:ascii="仿宋" w:eastAsia="仿宋" w:hAnsi="仿宋" w:cs="仿宋" w:hint="eastAsia"/>
          <w:kern w:val="0"/>
          <w:sz w:val="30"/>
          <w:szCs w:val="30"/>
        </w:rPr>
        <w:t>号）。</w:t>
      </w:r>
      <w:r w:rsidRPr="009A7A44">
        <w:rPr>
          <w:rFonts w:ascii="仿宋" w:eastAsia="仿宋" w:hAnsi="仿宋" w:cs="仿宋"/>
          <w:kern w:val="0"/>
          <w:sz w:val="30"/>
          <w:szCs w:val="30"/>
        </w:rPr>
        <w:t>2015</w:t>
      </w:r>
      <w:r w:rsidRPr="009A7A44">
        <w:rPr>
          <w:rFonts w:ascii="仿宋" w:eastAsia="仿宋" w:hAnsi="仿宋" w:cs="仿宋" w:hint="eastAsia"/>
          <w:kern w:val="0"/>
          <w:sz w:val="30"/>
          <w:szCs w:val="30"/>
        </w:rPr>
        <w:t>级和</w:t>
      </w:r>
      <w:r w:rsidRPr="009A7A44">
        <w:rPr>
          <w:rFonts w:ascii="仿宋" w:eastAsia="仿宋" w:hAnsi="仿宋" w:cs="仿宋"/>
          <w:kern w:val="0"/>
          <w:sz w:val="30"/>
          <w:szCs w:val="30"/>
        </w:rPr>
        <w:t>2016</w:t>
      </w:r>
      <w:r w:rsidRPr="009A7A44">
        <w:rPr>
          <w:rFonts w:ascii="仿宋" w:eastAsia="仿宋" w:hAnsi="仿宋" w:cs="仿宋" w:hint="eastAsia"/>
          <w:kern w:val="0"/>
          <w:sz w:val="30"/>
          <w:szCs w:val="30"/>
        </w:rPr>
        <w:t>级学生，原则上根据本办法选课；</w:t>
      </w:r>
      <w:r w:rsidRPr="009A7A44">
        <w:rPr>
          <w:rFonts w:ascii="仿宋" w:eastAsia="仿宋" w:hAnsi="仿宋" w:cs="仿宋"/>
          <w:kern w:val="0"/>
          <w:sz w:val="30"/>
          <w:szCs w:val="30"/>
        </w:rPr>
        <w:t xml:space="preserve"> 2013</w:t>
      </w:r>
      <w:r w:rsidRPr="009A7A44">
        <w:rPr>
          <w:rFonts w:ascii="仿宋" w:eastAsia="仿宋" w:hAnsi="仿宋" w:cs="仿宋" w:hint="eastAsia"/>
          <w:kern w:val="0"/>
          <w:sz w:val="30"/>
          <w:szCs w:val="30"/>
        </w:rPr>
        <w:t>级、</w:t>
      </w:r>
      <w:r w:rsidRPr="009A7A44">
        <w:rPr>
          <w:rFonts w:ascii="仿宋" w:eastAsia="仿宋" w:hAnsi="仿宋" w:cs="仿宋"/>
          <w:kern w:val="0"/>
          <w:sz w:val="30"/>
          <w:szCs w:val="30"/>
        </w:rPr>
        <w:t>2014</w:t>
      </w:r>
      <w:r w:rsidRPr="009A7A44">
        <w:rPr>
          <w:rFonts w:ascii="仿宋" w:eastAsia="仿宋" w:hAnsi="仿宋" w:cs="仿宋" w:hint="eastAsia"/>
          <w:kern w:val="0"/>
          <w:sz w:val="30"/>
          <w:szCs w:val="30"/>
        </w:rPr>
        <w:t>级学生按原培养方案的要求，每位学生大学期间必须选修４学分，参照此办法选课。毕业班学生未选满通选课学分的，若选不到通选课，可向学院教学秘书提书，教务处负责指导选课。</w:t>
      </w:r>
    </w:p>
    <w:p w:rsidR="00C93B08" w:rsidRPr="009A7A44" w:rsidRDefault="00C93B08" w:rsidP="009A7A44">
      <w:pPr>
        <w:widowControl/>
        <w:ind w:firstLineChars="200" w:firstLine="31680"/>
        <w:jc w:val="left"/>
        <w:rPr>
          <w:rFonts w:ascii="仿宋" w:eastAsia="仿宋" w:hAnsi="仿宋" w:cs="仿宋"/>
          <w:b/>
          <w:bCs/>
          <w:kern w:val="0"/>
          <w:sz w:val="30"/>
          <w:szCs w:val="30"/>
        </w:rPr>
      </w:pPr>
      <w:r w:rsidRPr="009A7A44">
        <w:rPr>
          <w:rFonts w:ascii="仿宋" w:eastAsia="仿宋" w:hAnsi="仿宋" w:cs="仿宋" w:hint="eastAsia"/>
          <w:b/>
          <w:bCs/>
          <w:kern w:val="0"/>
          <w:sz w:val="30"/>
          <w:szCs w:val="30"/>
        </w:rPr>
        <w:t>三、</w:t>
      </w:r>
      <w:r w:rsidRPr="009A7A44">
        <w:rPr>
          <w:rFonts w:ascii="仿宋" w:eastAsia="仿宋" w:hAnsi="仿宋" w:cs="仿宋"/>
          <w:b/>
          <w:bCs/>
          <w:kern w:val="0"/>
          <w:sz w:val="30"/>
          <w:szCs w:val="30"/>
        </w:rPr>
        <w:t xml:space="preserve"> </w:t>
      </w:r>
      <w:r w:rsidRPr="009A7A44">
        <w:rPr>
          <w:rFonts w:ascii="仿宋" w:eastAsia="仿宋" w:hAnsi="仿宋" w:cs="仿宋" w:hint="eastAsia"/>
          <w:b/>
          <w:bCs/>
          <w:kern w:val="0"/>
          <w:sz w:val="30"/>
          <w:szCs w:val="30"/>
        </w:rPr>
        <w:t>选课要求</w:t>
      </w:r>
    </w:p>
    <w:p w:rsidR="00C93B08" w:rsidRPr="009A7A44" w:rsidRDefault="00C93B08" w:rsidP="009A7A44">
      <w:pPr>
        <w:widowControl/>
        <w:ind w:firstLineChars="200" w:firstLine="31680"/>
        <w:jc w:val="left"/>
        <w:rPr>
          <w:rFonts w:ascii="仿宋" w:eastAsia="仿宋" w:hAnsi="仿宋" w:cs="仿宋"/>
          <w:b/>
          <w:bCs/>
          <w:kern w:val="0"/>
          <w:sz w:val="30"/>
          <w:szCs w:val="30"/>
        </w:rPr>
      </w:pPr>
      <w:r w:rsidRPr="009A7A44">
        <w:rPr>
          <w:rFonts w:ascii="仿宋" w:eastAsia="仿宋" w:hAnsi="仿宋" w:cs="仿宋" w:hint="eastAsia"/>
          <w:b/>
          <w:bCs/>
          <w:kern w:val="0"/>
          <w:sz w:val="30"/>
          <w:szCs w:val="30"/>
        </w:rPr>
        <w:t>（一）全英文教学课程</w:t>
      </w:r>
    </w:p>
    <w:p w:rsidR="00C93B08" w:rsidRPr="009A7A44" w:rsidRDefault="00C93B08" w:rsidP="009A7A44">
      <w:pPr>
        <w:widowControl/>
        <w:ind w:firstLineChars="200" w:firstLine="31680"/>
        <w:jc w:val="left"/>
        <w:rPr>
          <w:rFonts w:ascii="仿宋" w:eastAsia="仿宋" w:hAnsi="仿宋" w:cs="Arial"/>
          <w:kern w:val="0"/>
          <w:sz w:val="30"/>
          <w:szCs w:val="30"/>
        </w:rPr>
      </w:pPr>
      <w:r w:rsidRPr="009A7A44">
        <w:rPr>
          <w:rFonts w:ascii="仿宋" w:eastAsia="仿宋" w:hAnsi="仿宋" w:cs="Arial"/>
          <w:kern w:val="0"/>
          <w:sz w:val="30"/>
          <w:szCs w:val="30"/>
        </w:rPr>
        <w:t>2016</w:t>
      </w:r>
      <w:r w:rsidRPr="009A7A44">
        <w:rPr>
          <w:rFonts w:ascii="仿宋" w:eastAsia="仿宋" w:hAnsi="仿宋" w:cs="Arial" w:hint="eastAsia"/>
          <w:kern w:val="0"/>
          <w:sz w:val="30"/>
          <w:szCs w:val="30"/>
        </w:rPr>
        <w:t>～</w:t>
      </w:r>
      <w:r w:rsidRPr="009A7A44">
        <w:rPr>
          <w:rFonts w:ascii="仿宋" w:eastAsia="仿宋" w:hAnsi="仿宋" w:cs="Arial"/>
          <w:kern w:val="0"/>
          <w:sz w:val="30"/>
          <w:szCs w:val="30"/>
        </w:rPr>
        <w:t>2017</w:t>
      </w:r>
      <w:r w:rsidRPr="009A7A44">
        <w:rPr>
          <w:rFonts w:ascii="仿宋" w:eastAsia="仿宋" w:hAnsi="仿宋" w:cs="Arial" w:hint="eastAsia"/>
          <w:kern w:val="0"/>
          <w:sz w:val="30"/>
          <w:szCs w:val="30"/>
        </w:rPr>
        <w:t>春季学期公共选修全英文课程包括</w:t>
      </w:r>
      <w:r w:rsidRPr="009A7A44">
        <w:rPr>
          <w:rFonts w:ascii="仿宋" w:eastAsia="仿宋" w:hAnsi="仿宋" w:cs="Arial"/>
          <w:kern w:val="0"/>
          <w:sz w:val="30"/>
          <w:szCs w:val="30"/>
        </w:rPr>
        <w:t>GCP</w:t>
      </w:r>
      <w:r w:rsidRPr="009A7A44">
        <w:rPr>
          <w:rFonts w:ascii="仿宋" w:eastAsia="仿宋" w:hAnsi="仿宋" w:cs="Arial" w:hint="eastAsia"/>
          <w:kern w:val="0"/>
          <w:sz w:val="30"/>
          <w:szCs w:val="30"/>
        </w:rPr>
        <w:t>国际课程、经济类国际课程、文学类国际课程、本校教师开设的全英文课四类，共计</w:t>
      </w:r>
      <w:r w:rsidRPr="009A7A44">
        <w:rPr>
          <w:rFonts w:ascii="仿宋" w:eastAsia="仿宋" w:hAnsi="仿宋" w:cs="Arial"/>
          <w:kern w:val="0"/>
          <w:sz w:val="30"/>
          <w:szCs w:val="30"/>
        </w:rPr>
        <w:t>15</w:t>
      </w:r>
      <w:r w:rsidRPr="009A7A44">
        <w:rPr>
          <w:rFonts w:ascii="仿宋" w:eastAsia="仿宋" w:hAnsi="仿宋" w:cs="Arial" w:hint="eastAsia"/>
          <w:kern w:val="0"/>
          <w:sz w:val="30"/>
          <w:szCs w:val="30"/>
        </w:rPr>
        <w:t>门。大学英语分级测试达到要求</w:t>
      </w:r>
      <w:r w:rsidRPr="009A7A44">
        <w:rPr>
          <w:rFonts w:ascii="仿宋" w:eastAsia="仿宋" w:hAnsi="仿宋" w:cs="Arial"/>
          <w:kern w:val="0"/>
          <w:sz w:val="30"/>
          <w:szCs w:val="30"/>
        </w:rPr>
        <w:t>(</w:t>
      </w:r>
      <w:r w:rsidRPr="009A7A44">
        <w:rPr>
          <w:rFonts w:ascii="仿宋" w:eastAsia="仿宋" w:hAnsi="仿宋" w:cs="Arial" w:hint="eastAsia"/>
          <w:kern w:val="0"/>
          <w:sz w:val="30"/>
          <w:szCs w:val="30"/>
        </w:rPr>
        <w:t>英语分级测试</w:t>
      </w:r>
      <w:r w:rsidRPr="009A7A44">
        <w:rPr>
          <w:rFonts w:ascii="仿宋" w:eastAsia="仿宋" w:hAnsi="仿宋" w:cs="Arial"/>
          <w:kern w:val="0"/>
          <w:sz w:val="30"/>
          <w:szCs w:val="30"/>
        </w:rPr>
        <w:t>040</w:t>
      </w:r>
      <w:r w:rsidRPr="009A7A44">
        <w:rPr>
          <w:rFonts w:ascii="仿宋" w:eastAsia="仿宋" w:hAnsi="仿宋" w:cs="Arial" w:hint="eastAsia"/>
          <w:kern w:val="0"/>
          <w:sz w:val="30"/>
          <w:szCs w:val="30"/>
        </w:rPr>
        <w:t>及以上，英语四级</w:t>
      </w:r>
      <w:r w:rsidRPr="009A7A44">
        <w:rPr>
          <w:rFonts w:ascii="仿宋" w:eastAsia="仿宋" w:hAnsi="仿宋" w:cs="Arial"/>
          <w:kern w:val="0"/>
          <w:sz w:val="30"/>
          <w:szCs w:val="30"/>
        </w:rPr>
        <w:t>500</w:t>
      </w:r>
      <w:r w:rsidRPr="009A7A44">
        <w:rPr>
          <w:rFonts w:ascii="仿宋" w:eastAsia="仿宋" w:hAnsi="仿宋" w:cs="Arial" w:hint="eastAsia"/>
          <w:kern w:val="0"/>
          <w:sz w:val="30"/>
          <w:szCs w:val="30"/>
        </w:rPr>
        <w:t>分或六级</w:t>
      </w:r>
      <w:r w:rsidRPr="009A7A44">
        <w:rPr>
          <w:rFonts w:ascii="仿宋" w:eastAsia="仿宋" w:hAnsi="仿宋" w:cs="Arial"/>
          <w:kern w:val="0"/>
          <w:sz w:val="30"/>
          <w:szCs w:val="30"/>
        </w:rPr>
        <w:t>425</w:t>
      </w:r>
      <w:r w:rsidRPr="009A7A44">
        <w:rPr>
          <w:rFonts w:ascii="仿宋" w:eastAsia="仿宋" w:hAnsi="仿宋" w:cs="Arial" w:hint="eastAsia"/>
          <w:kern w:val="0"/>
          <w:sz w:val="30"/>
          <w:szCs w:val="30"/>
        </w:rPr>
        <w:t>分以上</w:t>
      </w:r>
      <w:r w:rsidRPr="009A7A44">
        <w:rPr>
          <w:rFonts w:ascii="仿宋" w:eastAsia="仿宋" w:hAnsi="仿宋" w:cs="Arial"/>
          <w:kern w:val="0"/>
          <w:sz w:val="30"/>
          <w:szCs w:val="30"/>
        </w:rPr>
        <w:t>)</w:t>
      </w:r>
      <w:r w:rsidRPr="009A7A44">
        <w:rPr>
          <w:rFonts w:ascii="仿宋" w:eastAsia="仿宋" w:hAnsi="仿宋" w:cs="Arial" w:hint="eastAsia"/>
          <w:kern w:val="0"/>
          <w:sz w:val="30"/>
          <w:szCs w:val="30"/>
        </w:rPr>
        <w:t>的非英语专业学生选修文学类国际课程和本校教师开设的全英文课程既可作为选修学分，也可替代“大学英语”课程学分。</w:t>
      </w:r>
    </w:p>
    <w:p w:rsidR="00C93B08" w:rsidRPr="009A7A44" w:rsidRDefault="00C93B08" w:rsidP="009A7A44">
      <w:pPr>
        <w:ind w:firstLineChars="200" w:firstLine="31680"/>
        <w:jc w:val="left"/>
        <w:rPr>
          <w:rFonts w:ascii="仿宋" w:eastAsia="仿宋" w:hAnsi="仿宋" w:cs="Arial"/>
          <w:kern w:val="0"/>
          <w:sz w:val="30"/>
          <w:szCs w:val="30"/>
        </w:rPr>
      </w:pPr>
      <w:r w:rsidRPr="009A7A44">
        <w:rPr>
          <w:rFonts w:ascii="仿宋" w:eastAsia="仿宋" w:hAnsi="仿宋" w:cs="Arial"/>
          <w:kern w:val="0"/>
          <w:sz w:val="30"/>
          <w:szCs w:val="30"/>
        </w:rPr>
        <w:t>1.</w:t>
      </w:r>
      <w:r w:rsidRPr="009A7A44">
        <w:rPr>
          <w:rFonts w:ascii="仿宋" w:eastAsia="仿宋" w:hAnsi="仿宋" w:cs="Arial" w:hint="eastAsia"/>
          <w:kern w:val="0"/>
          <w:sz w:val="30"/>
          <w:szCs w:val="30"/>
        </w:rPr>
        <w:t>引进美国国际教育联盟（</w:t>
      </w:r>
      <w:r w:rsidRPr="009A7A44">
        <w:rPr>
          <w:rFonts w:ascii="仿宋" w:eastAsia="仿宋" w:hAnsi="仿宋" w:cs="Arial"/>
          <w:kern w:val="0"/>
          <w:sz w:val="30"/>
          <w:szCs w:val="30"/>
        </w:rPr>
        <w:t>AAFIE</w:t>
      </w:r>
      <w:r w:rsidRPr="009A7A44">
        <w:rPr>
          <w:rFonts w:ascii="仿宋" w:eastAsia="仿宋" w:hAnsi="仿宋" w:cs="Arial" w:hint="eastAsia"/>
          <w:kern w:val="0"/>
          <w:sz w:val="30"/>
          <w:szCs w:val="30"/>
        </w:rPr>
        <w:t>）“国际竞争力项目”（</w:t>
      </w:r>
      <w:r w:rsidRPr="009A7A44">
        <w:rPr>
          <w:rFonts w:ascii="仿宋" w:eastAsia="仿宋" w:hAnsi="仿宋" w:cs="Arial"/>
          <w:kern w:val="0"/>
          <w:sz w:val="30"/>
          <w:szCs w:val="30"/>
        </w:rPr>
        <w:t>Global Competence Program)</w:t>
      </w:r>
      <w:r w:rsidRPr="009A7A44">
        <w:rPr>
          <w:rFonts w:ascii="仿宋" w:eastAsia="仿宋" w:hAnsi="仿宋" w:cs="Arial" w:hint="eastAsia"/>
          <w:kern w:val="0"/>
          <w:sz w:val="30"/>
          <w:szCs w:val="30"/>
        </w:rPr>
        <w:t>（简称</w:t>
      </w:r>
      <w:r w:rsidRPr="009A7A44">
        <w:rPr>
          <w:rFonts w:ascii="仿宋" w:eastAsia="仿宋" w:hAnsi="仿宋" w:cs="Arial"/>
          <w:kern w:val="0"/>
          <w:sz w:val="30"/>
          <w:szCs w:val="30"/>
        </w:rPr>
        <w:t>GCP</w:t>
      </w:r>
      <w:r w:rsidRPr="009A7A44">
        <w:rPr>
          <w:rFonts w:ascii="仿宋" w:eastAsia="仿宋" w:hAnsi="仿宋" w:cs="Arial" w:hint="eastAsia"/>
          <w:kern w:val="0"/>
          <w:sz w:val="30"/>
          <w:szCs w:val="30"/>
        </w:rPr>
        <w:t>国际课程）中的六门课程如下：</w:t>
      </w:r>
    </w:p>
    <w:p w:rsidR="00C93B08" w:rsidRPr="009A7A44" w:rsidRDefault="00C93B08" w:rsidP="009A7A44">
      <w:pPr>
        <w:ind w:firstLineChars="200" w:firstLine="31680"/>
        <w:jc w:val="left"/>
        <w:rPr>
          <w:rFonts w:ascii="仿宋" w:eastAsia="仿宋" w:hAnsi="仿宋" w:cs="Arial"/>
          <w:b/>
          <w:kern w:val="0"/>
          <w:sz w:val="30"/>
          <w:szCs w:val="30"/>
        </w:rPr>
      </w:pPr>
      <w:r w:rsidRPr="009A7A44">
        <w:rPr>
          <w:rFonts w:ascii="仿宋" w:eastAsia="仿宋" w:hAnsi="仿宋" w:cs="Arial" w:hint="eastAsia"/>
          <w:b/>
          <w:kern w:val="0"/>
          <w:sz w:val="30"/>
          <w:szCs w:val="30"/>
        </w:rPr>
        <w:t>面向全校的通识选修课四门：</w:t>
      </w:r>
      <w:r w:rsidRPr="009A7A44">
        <w:rPr>
          <w:rFonts w:ascii="仿宋" w:eastAsia="仿宋" w:hAnsi="仿宋" w:cs="Arial" w:hint="eastAsia"/>
          <w:kern w:val="0"/>
          <w:sz w:val="30"/>
          <w:szCs w:val="30"/>
        </w:rPr>
        <w:t>“设计思维”，“创新性思维和创新”，“国际创业”</w:t>
      </w:r>
      <w:r w:rsidRPr="009A7A44">
        <w:rPr>
          <w:rFonts w:ascii="仿宋" w:eastAsia="仿宋" w:hAnsi="仿宋" w:cs="Arial"/>
          <w:kern w:val="0"/>
          <w:sz w:val="30"/>
          <w:szCs w:val="30"/>
        </w:rPr>
        <w:t xml:space="preserve">, </w:t>
      </w:r>
      <w:r w:rsidRPr="009A7A44">
        <w:rPr>
          <w:rFonts w:ascii="仿宋" w:eastAsia="仿宋" w:hAnsi="仿宋" w:cs="Arial" w:hint="eastAsia"/>
          <w:kern w:val="0"/>
          <w:sz w:val="30"/>
          <w:szCs w:val="30"/>
          <w:u w:val="single"/>
        </w:rPr>
        <w:t>“发明、创新与创业”</w:t>
      </w:r>
      <w:r w:rsidRPr="009A7A44">
        <w:rPr>
          <w:rFonts w:ascii="仿宋" w:eastAsia="仿宋" w:hAnsi="仿宋" w:cs="Arial"/>
          <w:kern w:val="0"/>
          <w:sz w:val="30"/>
          <w:szCs w:val="30"/>
          <w:u w:val="single"/>
        </w:rPr>
        <w:t>(</w:t>
      </w:r>
      <w:r w:rsidRPr="009A7A44">
        <w:rPr>
          <w:rFonts w:ascii="仿宋" w:eastAsia="仿宋" w:hAnsi="仿宋" w:cs="Arial" w:hint="eastAsia"/>
          <w:kern w:val="0"/>
          <w:sz w:val="30"/>
          <w:szCs w:val="30"/>
          <w:u w:val="single"/>
        </w:rPr>
        <w:t>面向工科类学生</w:t>
      </w:r>
      <w:r w:rsidRPr="009A7A44">
        <w:rPr>
          <w:rFonts w:ascii="仿宋" w:eastAsia="仿宋" w:hAnsi="仿宋" w:cs="Arial"/>
          <w:kern w:val="0"/>
          <w:sz w:val="30"/>
          <w:szCs w:val="30"/>
          <w:u w:val="single"/>
        </w:rPr>
        <w:t>)</w:t>
      </w:r>
      <w:r w:rsidRPr="009A7A44">
        <w:rPr>
          <w:rFonts w:ascii="仿宋" w:eastAsia="仿宋" w:hAnsi="仿宋" w:cs="Arial" w:hint="eastAsia"/>
          <w:kern w:val="0"/>
          <w:sz w:val="30"/>
          <w:szCs w:val="30"/>
        </w:rPr>
        <w:t>。</w:t>
      </w:r>
      <w:r w:rsidRPr="009A7A44">
        <w:rPr>
          <w:rFonts w:ascii="仿宋" w:eastAsia="仿宋" w:hAnsi="仿宋" w:cs="Arial" w:hint="eastAsia"/>
          <w:b/>
          <w:kern w:val="0"/>
          <w:sz w:val="30"/>
          <w:szCs w:val="30"/>
        </w:rPr>
        <w:t>“设计思维”课程</w:t>
      </w:r>
      <w:r w:rsidRPr="009A7A44">
        <w:rPr>
          <w:rFonts w:ascii="仿宋" w:eastAsia="仿宋" w:hAnsi="仿宋" w:cs="Arial" w:hint="eastAsia"/>
          <w:kern w:val="0"/>
          <w:sz w:val="30"/>
          <w:szCs w:val="30"/>
        </w:rPr>
        <w:t>：设计思维是当前美国十分热门的（斯坦福大学等正在全美推广）一个解决问题的方式。该方法认为，不管是社会问题、企业管理问题、科学研究问题、还是工程问题，都可以把寻找解决方案的过程看作是一个“设计”的过程。利用设计思维的原理，人们能够在各种不同的领域找出最佳的解决方案。该课程适合所有专业的学生学习。</w:t>
      </w:r>
      <w:r w:rsidRPr="009A7A44">
        <w:rPr>
          <w:rFonts w:ascii="仿宋" w:eastAsia="仿宋" w:hAnsi="仿宋" w:cs="Arial" w:hint="eastAsia"/>
          <w:b/>
          <w:kern w:val="0"/>
          <w:sz w:val="30"/>
          <w:szCs w:val="30"/>
        </w:rPr>
        <w:t>“创新性思维和创新”课程：</w:t>
      </w:r>
      <w:r w:rsidRPr="009A7A44">
        <w:rPr>
          <w:rFonts w:ascii="仿宋" w:eastAsia="仿宋" w:hAnsi="仿宋" w:cs="Arial" w:hint="eastAsia"/>
          <w:kern w:val="0"/>
          <w:sz w:val="30"/>
          <w:szCs w:val="30"/>
        </w:rPr>
        <w:t>着重讲授创新性思维方法、创新性解决问题的过程，全球创新模式，各种创新工具的介绍和应用。是一门不限学科的创新基本课程，适用于所有专业的学生。</w:t>
      </w:r>
      <w:r w:rsidRPr="009A7A44">
        <w:rPr>
          <w:rFonts w:ascii="仿宋" w:eastAsia="仿宋" w:hAnsi="仿宋" w:cs="Arial" w:hint="eastAsia"/>
          <w:b/>
          <w:kern w:val="0"/>
          <w:sz w:val="30"/>
          <w:szCs w:val="30"/>
        </w:rPr>
        <w:t>“国际创业”课程</w:t>
      </w:r>
      <w:r w:rsidRPr="009A7A44">
        <w:rPr>
          <w:rFonts w:ascii="仿宋" w:eastAsia="仿宋" w:hAnsi="仿宋" w:cs="Arial" w:hint="eastAsia"/>
          <w:kern w:val="0"/>
          <w:sz w:val="30"/>
          <w:szCs w:val="30"/>
        </w:rPr>
        <w:t>：这门课程由美国企业家，利用真实的国际创新经验，向学生系统地传授如何寻找国际创业机会，利用国际资源（技术转移、风险资金、生态系统等），遵循国际惯例，按照国际创业模式，融合国际创业最佳实践，创建一个能够被国际投资者青睐的、具有先进的商业模式、面向全球市场、具有更大的成功性的初创公司。课程将</w:t>
      </w:r>
      <w:smartTag w:uri="urn:schemas-microsoft-com:office:smarttags" w:element="chsdate">
        <w:smartTagPr>
          <w:attr w:name="IsROCDate" w:val="False"/>
          <w:attr w:name="IsLunarDate" w:val="False"/>
          <w:attr w:name="Day" w:val="22"/>
          <w:attr w:name="Month" w:val="6"/>
          <w:attr w:name="Year" w:val="2016"/>
        </w:smartTagPr>
        <w:r w:rsidRPr="009A7A44">
          <w:rPr>
            <w:rFonts w:ascii="仿宋" w:eastAsia="仿宋" w:hAnsi="仿宋" w:cs="Arial"/>
            <w:kern w:val="0"/>
            <w:sz w:val="30"/>
            <w:szCs w:val="30"/>
          </w:rPr>
          <w:t>2016</w:t>
        </w:r>
        <w:r w:rsidRPr="009A7A44">
          <w:rPr>
            <w:rFonts w:ascii="仿宋" w:eastAsia="仿宋" w:hAnsi="仿宋" w:cs="Arial" w:hint="eastAsia"/>
            <w:kern w:val="0"/>
            <w:sz w:val="30"/>
            <w:szCs w:val="30"/>
          </w:rPr>
          <w:t>年</w:t>
        </w:r>
        <w:r w:rsidRPr="009A7A44">
          <w:rPr>
            <w:rFonts w:ascii="仿宋" w:eastAsia="仿宋" w:hAnsi="仿宋" w:cs="Arial"/>
            <w:kern w:val="0"/>
            <w:sz w:val="30"/>
            <w:szCs w:val="30"/>
          </w:rPr>
          <w:t>6</w:t>
        </w:r>
        <w:r w:rsidRPr="009A7A44">
          <w:rPr>
            <w:rFonts w:ascii="仿宋" w:eastAsia="仿宋" w:hAnsi="仿宋" w:cs="Arial" w:hint="eastAsia"/>
            <w:kern w:val="0"/>
            <w:sz w:val="30"/>
            <w:szCs w:val="30"/>
          </w:rPr>
          <w:t>月</w:t>
        </w:r>
        <w:r w:rsidRPr="009A7A44">
          <w:rPr>
            <w:rFonts w:ascii="仿宋" w:eastAsia="仿宋" w:hAnsi="仿宋" w:cs="Arial"/>
            <w:kern w:val="0"/>
            <w:sz w:val="30"/>
            <w:szCs w:val="30"/>
          </w:rPr>
          <w:t>22</w:t>
        </w:r>
        <w:r w:rsidRPr="009A7A44">
          <w:rPr>
            <w:rFonts w:ascii="仿宋" w:eastAsia="仿宋" w:hAnsi="仿宋" w:cs="Arial" w:hint="eastAsia"/>
            <w:kern w:val="0"/>
            <w:sz w:val="30"/>
            <w:szCs w:val="30"/>
          </w:rPr>
          <w:t>日</w:t>
        </w:r>
      </w:smartTag>
      <w:r w:rsidRPr="009A7A44">
        <w:rPr>
          <w:rFonts w:ascii="仿宋" w:eastAsia="仿宋" w:hAnsi="仿宋" w:cs="Arial" w:hint="eastAsia"/>
          <w:kern w:val="0"/>
          <w:sz w:val="30"/>
          <w:szCs w:val="30"/>
        </w:rPr>
        <w:t>至</w:t>
      </w:r>
      <w:r w:rsidRPr="009A7A44">
        <w:rPr>
          <w:rFonts w:ascii="仿宋" w:eastAsia="仿宋" w:hAnsi="仿宋" w:cs="Arial"/>
          <w:kern w:val="0"/>
          <w:sz w:val="30"/>
          <w:szCs w:val="30"/>
        </w:rPr>
        <w:t>24</w:t>
      </w:r>
      <w:r w:rsidRPr="009A7A44">
        <w:rPr>
          <w:rFonts w:ascii="仿宋" w:eastAsia="仿宋" w:hAnsi="仿宋" w:cs="Arial" w:hint="eastAsia"/>
          <w:kern w:val="0"/>
          <w:sz w:val="30"/>
          <w:szCs w:val="30"/>
        </w:rPr>
        <w:t>日在美国硅谷</w:t>
      </w:r>
      <w:r w:rsidRPr="009A7A44">
        <w:rPr>
          <w:rFonts w:ascii="仿宋" w:eastAsia="仿宋" w:hAnsi="仿宋" w:cs="Arial"/>
          <w:kern w:val="0"/>
          <w:sz w:val="30"/>
          <w:szCs w:val="30"/>
        </w:rPr>
        <w:t>-</w:t>
      </w:r>
      <w:r w:rsidRPr="009A7A44">
        <w:rPr>
          <w:rFonts w:ascii="仿宋" w:eastAsia="仿宋" w:hAnsi="仿宋" w:cs="Arial" w:hint="eastAsia"/>
          <w:kern w:val="0"/>
          <w:sz w:val="30"/>
          <w:szCs w:val="30"/>
        </w:rPr>
        <w:t>斯坦福大学举办的“全球创业峰会”的所介绍的经验系统而有机地结合起来，使该课程在国际创业方面具有完整、实用、和可操作性。该课程适合所有专业的学生学习。</w:t>
      </w:r>
      <w:r w:rsidRPr="009A7A44">
        <w:rPr>
          <w:rFonts w:ascii="仿宋" w:eastAsia="仿宋" w:hAnsi="仿宋" w:cs="Arial" w:hint="eastAsia"/>
          <w:b/>
          <w:kern w:val="0"/>
          <w:sz w:val="30"/>
          <w:szCs w:val="30"/>
        </w:rPr>
        <w:t>“发明、创新与创业”</w:t>
      </w:r>
      <w:r w:rsidRPr="009A7A44">
        <w:rPr>
          <w:rFonts w:ascii="仿宋" w:eastAsia="仿宋" w:hAnsi="仿宋" w:cs="Arial"/>
          <w:kern w:val="0"/>
          <w:sz w:val="30"/>
          <w:szCs w:val="30"/>
        </w:rPr>
        <w:t>(3</w:t>
      </w:r>
      <w:r w:rsidRPr="009A7A44">
        <w:rPr>
          <w:rFonts w:ascii="仿宋" w:eastAsia="仿宋" w:hAnsi="仿宋" w:cs="Arial" w:hint="eastAsia"/>
          <w:kern w:val="0"/>
          <w:sz w:val="30"/>
          <w:szCs w:val="30"/>
        </w:rPr>
        <w:t>学分</w:t>
      </w:r>
      <w:r w:rsidRPr="009A7A44">
        <w:rPr>
          <w:rFonts w:ascii="仿宋" w:eastAsia="仿宋" w:hAnsi="仿宋" w:cs="Arial"/>
          <w:kern w:val="0"/>
          <w:sz w:val="30"/>
          <w:szCs w:val="30"/>
        </w:rPr>
        <w:t>48</w:t>
      </w:r>
      <w:r w:rsidRPr="009A7A44">
        <w:rPr>
          <w:rFonts w:ascii="仿宋" w:eastAsia="仿宋" w:hAnsi="仿宋" w:cs="Arial" w:hint="eastAsia"/>
          <w:kern w:val="0"/>
          <w:sz w:val="30"/>
          <w:szCs w:val="30"/>
        </w:rPr>
        <w:t>学时</w:t>
      </w:r>
      <w:r w:rsidRPr="009A7A44">
        <w:rPr>
          <w:rFonts w:ascii="仿宋" w:eastAsia="仿宋" w:hAnsi="仿宋" w:cs="Arial"/>
          <w:kern w:val="0"/>
          <w:sz w:val="30"/>
          <w:szCs w:val="30"/>
        </w:rPr>
        <w:t>)</w:t>
      </w:r>
      <w:r w:rsidRPr="009A7A44">
        <w:rPr>
          <w:rFonts w:ascii="仿宋" w:eastAsia="仿宋" w:hAnsi="仿宋" w:cs="Arial" w:hint="eastAsia"/>
          <w:kern w:val="0"/>
          <w:sz w:val="30"/>
          <w:szCs w:val="30"/>
        </w:rPr>
        <w:t>（面向工程类专业的学生开放。注意文科类专业学生不要选此课）主要内容是以跨学科高科技手段（现代机械、传感器、计算机视觉、现代通信、生物医学等等）解决现代汽车交通事故为线索，学习全球创新方法、全球创新模式和全球创新工具；与美国发明家真人视频面对面的交流，使你明白原来工程创新还有一整套可以直接借鉴的创新方法和创新过程。</w:t>
      </w:r>
      <w:r w:rsidRPr="009A7A44">
        <w:rPr>
          <w:rFonts w:ascii="仿宋" w:eastAsia="仿宋" w:hAnsi="仿宋" w:cs="Arial"/>
          <w:kern w:val="0"/>
          <w:sz w:val="30"/>
          <w:szCs w:val="30"/>
        </w:rPr>
        <w:tab/>
      </w:r>
      <w:r w:rsidRPr="009A7A44">
        <w:rPr>
          <w:rFonts w:ascii="仿宋" w:eastAsia="仿宋" w:hAnsi="仿宋" w:cs="Arial" w:hint="eastAsia"/>
          <w:kern w:val="0"/>
          <w:sz w:val="30"/>
          <w:szCs w:val="30"/>
        </w:rPr>
        <w:t>本课程通过实际创新案例，让你了解国际工程师们的创新思维，明白国际工程师们是如何解决真实世界问题的。</w:t>
      </w:r>
    </w:p>
    <w:p w:rsidR="00C93B08" w:rsidRPr="009A7A44" w:rsidRDefault="00C93B08" w:rsidP="009A7A44">
      <w:pPr>
        <w:ind w:firstLineChars="250" w:firstLine="31680"/>
        <w:jc w:val="left"/>
        <w:rPr>
          <w:rFonts w:ascii="仿宋" w:eastAsia="仿宋" w:hAnsi="仿宋" w:cs="仿宋"/>
          <w:kern w:val="0"/>
          <w:sz w:val="30"/>
          <w:szCs w:val="30"/>
        </w:rPr>
      </w:pPr>
      <w:r w:rsidRPr="009A7A44">
        <w:rPr>
          <w:rFonts w:ascii="仿宋" w:eastAsia="仿宋" w:hAnsi="仿宋" w:cs="仿宋" w:hint="eastAsia"/>
          <w:b/>
          <w:kern w:val="0"/>
          <w:sz w:val="30"/>
          <w:szCs w:val="30"/>
        </w:rPr>
        <w:t>面向工科类学生开放的专业选修课程</w:t>
      </w:r>
      <w:r w:rsidRPr="009A7A44">
        <w:rPr>
          <w:rFonts w:ascii="仿宋" w:eastAsia="仿宋" w:hAnsi="仿宋" w:cs="仿宋" w:hint="eastAsia"/>
          <w:kern w:val="0"/>
          <w:sz w:val="30"/>
          <w:szCs w:val="30"/>
        </w:rPr>
        <w:t>（</w:t>
      </w:r>
      <w:r w:rsidRPr="009A7A44">
        <w:rPr>
          <w:rFonts w:ascii="仿宋" w:eastAsia="仿宋" w:hAnsi="仿宋" w:cs="仿宋"/>
          <w:kern w:val="0"/>
          <w:sz w:val="30"/>
          <w:szCs w:val="30"/>
        </w:rPr>
        <w:t>3</w:t>
      </w:r>
      <w:r w:rsidRPr="009A7A44">
        <w:rPr>
          <w:rFonts w:ascii="仿宋" w:eastAsia="仿宋" w:hAnsi="仿宋" w:cs="仿宋" w:hint="eastAsia"/>
          <w:kern w:val="0"/>
          <w:sz w:val="30"/>
          <w:szCs w:val="30"/>
        </w:rPr>
        <w:t>学分</w:t>
      </w:r>
      <w:r w:rsidRPr="009A7A44">
        <w:rPr>
          <w:rFonts w:ascii="仿宋" w:eastAsia="仿宋" w:hAnsi="仿宋" w:cs="仿宋"/>
          <w:kern w:val="0"/>
          <w:sz w:val="30"/>
          <w:szCs w:val="30"/>
        </w:rPr>
        <w:t>48</w:t>
      </w:r>
      <w:r w:rsidRPr="009A7A44">
        <w:rPr>
          <w:rFonts w:ascii="仿宋" w:eastAsia="仿宋" w:hAnsi="仿宋" w:cs="仿宋" w:hint="eastAsia"/>
          <w:kern w:val="0"/>
          <w:sz w:val="30"/>
          <w:szCs w:val="30"/>
        </w:rPr>
        <w:t>学时</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两门：</w:t>
      </w:r>
      <w:r w:rsidRPr="009A7A44">
        <w:rPr>
          <w:rFonts w:ascii="仿宋" w:eastAsia="仿宋" w:hAnsi="仿宋" w:cs="Arial" w:hint="eastAsia"/>
          <w:kern w:val="0"/>
          <w:sz w:val="30"/>
          <w:szCs w:val="30"/>
        </w:rPr>
        <w:t>“通向国际工程师之路”、“新产品开发</w:t>
      </w:r>
      <w:r w:rsidRPr="009A7A44">
        <w:rPr>
          <w:rFonts w:ascii="仿宋" w:eastAsia="仿宋" w:hAnsi="仿宋" w:cs="Arial"/>
          <w:kern w:val="0"/>
          <w:sz w:val="30"/>
          <w:szCs w:val="30"/>
        </w:rPr>
        <w:t>(</w:t>
      </w:r>
      <w:r w:rsidRPr="009A7A44">
        <w:rPr>
          <w:rFonts w:ascii="仿宋" w:eastAsia="仿宋" w:hAnsi="仿宋" w:cs="Arial" w:hint="eastAsia"/>
          <w:kern w:val="0"/>
          <w:sz w:val="30"/>
          <w:szCs w:val="30"/>
        </w:rPr>
        <w:t>跟着资深工程师学</w:t>
      </w:r>
      <w:r w:rsidRPr="009A7A44">
        <w:rPr>
          <w:rFonts w:ascii="仿宋" w:eastAsia="仿宋" w:hAnsi="仿宋" w:cs="Arial"/>
          <w:kern w:val="0"/>
          <w:sz w:val="30"/>
          <w:szCs w:val="30"/>
        </w:rPr>
        <w:t>)</w:t>
      </w:r>
      <w:r w:rsidRPr="009A7A44">
        <w:rPr>
          <w:rFonts w:ascii="仿宋" w:eastAsia="仿宋" w:hAnsi="仿宋" w:cs="Arial" w:hint="eastAsia"/>
          <w:kern w:val="0"/>
          <w:sz w:val="30"/>
          <w:szCs w:val="30"/>
        </w:rPr>
        <w:t>”，</w:t>
      </w:r>
      <w:r w:rsidRPr="009A7A44">
        <w:rPr>
          <w:rFonts w:ascii="仿宋" w:eastAsia="仿宋" w:hAnsi="仿宋" w:cs="Arial"/>
          <w:b/>
          <w:kern w:val="0"/>
          <w:sz w:val="30"/>
          <w:szCs w:val="30"/>
        </w:rPr>
        <w:t xml:space="preserve"> </w:t>
      </w:r>
      <w:r w:rsidRPr="009A7A44">
        <w:rPr>
          <w:rFonts w:ascii="仿宋" w:eastAsia="仿宋" w:hAnsi="仿宋" w:cs="Arial" w:hint="eastAsia"/>
          <w:b/>
          <w:kern w:val="0"/>
          <w:sz w:val="30"/>
          <w:szCs w:val="30"/>
        </w:rPr>
        <w:t>“通向国际工程师之路”课程</w:t>
      </w:r>
      <w:r w:rsidRPr="009A7A44">
        <w:rPr>
          <w:rFonts w:ascii="仿宋" w:eastAsia="仿宋" w:hAnsi="仿宋" w:cs="Arial" w:hint="eastAsia"/>
          <w:kern w:val="0"/>
          <w:sz w:val="30"/>
          <w:szCs w:val="30"/>
        </w:rPr>
        <w:t>：优先机械学院学生选修，以探讨采用机器人方法解决全球问题为主线，着重于讲授全球工程的基本功能和过程、全球工程的职业技能、国际工程标准、国际工程惯例、国际工程规范、国际工程职业社团、国际工程合作、国际工程师执照，如何成长为一名国际工程师。本课程适合工程类学生学习。</w:t>
      </w:r>
      <w:r w:rsidRPr="009A7A44">
        <w:rPr>
          <w:rFonts w:ascii="仿宋" w:eastAsia="仿宋" w:hAnsi="仿宋" w:cs="Arial" w:hint="eastAsia"/>
          <w:b/>
          <w:kern w:val="0"/>
          <w:sz w:val="30"/>
          <w:szCs w:val="30"/>
        </w:rPr>
        <w:t>“新产品开发</w:t>
      </w:r>
      <w:r w:rsidRPr="009A7A44">
        <w:rPr>
          <w:rFonts w:ascii="仿宋" w:eastAsia="仿宋" w:hAnsi="仿宋" w:cs="Arial"/>
          <w:b/>
          <w:kern w:val="0"/>
          <w:sz w:val="30"/>
          <w:szCs w:val="30"/>
        </w:rPr>
        <w:t>(</w:t>
      </w:r>
      <w:r w:rsidRPr="009A7A44">
        <w:rPr>
          <w:rFonts w:ascii="仿宋" w:eastAsia="仿宋" w:hAnsi="仿宋" w:cs="Arial" w:hint="eastAsia"/>
          <w:b/>
          <w:kern w:val="0"/>
          <w:sz w:val="30"/>
          <w:szCs w:val="30"/>
        </w:rPr>
        <w:t>跟着资</w:t>
      </w:r>
      <w:r w:rsidRPr="009A7A44">
        <w:rPr>
          <w:rFonts w:ascii="仿宋" w:eastAsia="仿宋" w:hAnsi="仿宋" w:cs="仿宋" w:hint="eastAsia"/>
          <w:b/>
          <w:kern w:val="0"/>
          <w:sz w:val="30"/>
          <w:szCs w:val="30"/>
        </w:rPr>
        <w:t>深工程师学</w:t>
      </w:r>
      <w:r w:rsidRPr="009A7A44">
        <w:rPr>
          <w:rFonts w:ascii="仿宋" w:eastAsia="仿宋" w:hAnsi="仿宋" w:cs="仿宋"/>
          <w:b/>
          <w:kern w:val="0"/>
          <w:sz w:val="30"/>
          <w:szCs w:val="30"/>
        </w:rPr>
        <w:t>)</w:t>
      </w:r>
      <w:r w:rsidRPr="009A7A44">
        <w:rPr>
          <w:rFonts w:ascii="仿宋" w:eastAsia="仿宋" w:hAnsi="仿宋" w:cs="仿宋" w:hint="eastAsia"/>
          <w:b/>
          <w:kern w:val="0"/>
          <w:sz w:val="30"/>
          <w:szCs w:val="30"/>
        </w:rPr>
        <w:t>”</w:t>
      </w:r>
      <w:r w:rsidRPr="009A7A44">
        <w:rPr>
          <w:rFonts w:ascii="仿宋" w:eastAsia="仿宋" w:hAnsi="仿宋" w:cs="仿宋" w:hint="eastAsia"/>
          <w:kern w:val="0"/>
          <w:sz w:val="30"/>
          <w:szCs w:val="30"/>
        </w:rPr>
        <w:t>：优先电气学院学生选修。其主要内容是，深入学习在全球工程和国际工程师中非常流行的、最现代化的、最酷的新产品开发手段、设计工具和模拟工具，并在国际工程师的亲自带领下，以团队合作的方式，开发出一款新产品。</w:t>
      </w:r>
    </w:p>
    <w:p w:rsidR="00C93B08" w:rsidRPr="009A7A44" w:rsidRDefault="00C93B08" w:rsidP="009A7A44">
      <w:pPr>
        <w:ind w:firstLineChars="200" w:firstLine="31680"/>
        <w:jc w:val="left"/>
        <w:rPr>
          <w:rFonts w:ascii="仿宋" w:eastAsia="仿宋" w:hAnsi="仿宋" w:cs="仿宋"/>
          <w:kern w:val="0"/>
          <w:sz w:val="30"/>
          <w:szCs w:val="30"/>
        </w:rPr>
      </w:pPr>
      <w:r w:rsidRPr="009A7A44">
        <w:rPr>
          <w:rFonts w:ascii="仿宋" w:eastAsia="仿宋" w:hAnsi="仿宋" w:cs="仿宋" w:hint="eastAsia"/>
          <w:kern w:val="0"/>
          <w:sz w:val="30"/>
          <w:szCs w:val="30"/>
        </w:rPr>
        <w:t>全球一体化对学生的知识结构提出了新的挑战。全球视野、跨文化沟通能力、国际合作能力、国际环境下的创新能力、和解决全球问题的能力被称为</w:t>
      </w:r>
      <w:r w:rsidRPr="009A7A44">
        <w:rPr>
          <w:rFonts w:ascii="仿宋" w:eastAsia="仿宋" w:hAnsi="仿宋" w:cs="仿宋"/>
          <w:kern w:val="0"/>
          <w:sz w:val="30"/>
          <w:szCs w:val="30"/>
        </w:rPr>
        <w:t>21</w:t>
      </w:r>
      <w:r w:rsidRPr="009A7A44">
        <w:rPr>
          <w:rFonts w:ascii="仿宋" w:eastAsia="仿宋" w:hAnsi="仿宋" w:cs="仿宋" w:hint="eastAsia"/>
          <w:kern w:val="0"/>
          <w:sz w:val="30"/>
          <w:szCs w:val="30"/>
        </w:rPr>
        <w:t>世纪工程师的“全球竞争力”。“全球竞争力项目”</w:t>
      </w:r>
      <w:r w:rsidRPr="009A7A44">
        <w:t xml:space="preserve"> </w:t>
      </w:r>
      <w:r w:rsidRPr="009A7A44">
        <w:rPr>
          <w:rFonts w:ascii="仿宋" w:eastAsia="仿宋" w:hAnsi="仿宋" w:cs="仿宋" w:hint="eastAsia"/>
          <w:kern w:val="0"/>
          <w:sz w:val="30"/>
          <w:szCs w:val="30"/>
        </w:rPr>
        <w:t>国际课程系列，由美国国际跨国公司发明家、资深工程师、管理人员，以及美国企业家组成的师资队伍，通过基于互联网的实时真人视频互动的授课方式，提升学生的全球视野，培养学生解决真实世界问题的能力。每门课程包含两部分内容：第一部分为教学、第二部分为由美国工程师带领学生进行项目实践。学生通过学习合格后可获得由美国国际教育联盟（</w:t>
      </w:r>
      <w:r w:rsidRPr="009A7A44">
        <w:rPr>
          <w:rFonts w:ascii="仿宋" w:eastAsia="仿宋" w:hAnsi="仿宋" w:cs="仿宋"/>
          <w:kern w:val="0"/>
          <w:sz w:val="30"/>
          <w:szCs w:val="30"/>
        </w:rPr>
        <w:t>AAFIE</w:t>
      </w:r>
      <w:r w:rsidRPr="009A7A44">
        <w:rPr>
          <w:rFonts w:ascii="仿宋" w:eastAsia="仿宋" w:hAnsi="仿宋" w:cs="仿宋" w:hint="eastAsia"/>
          <w:kern w:val="0"/>
          <w:sz w:val="30"/>
          <w:szCs w:val="30"/>
        </w:rPr>
        <w:t>）董事长、美国加州大学伯克利分校教授</w:t>
      </w:r>
      <w:r w:rsidRPr="009A7A44">
        <w:rPr>
          <w:rFonts w:ascii="仿宋" w:eastAsia="仿宋" w:hAnsi="仿宋" w:cs="仿宋"/>
          <w:kern w:val="0"/>
          <w:sz w:val="30"/>
          <w:szCs w:val="30"/>
        </w:rPr>
        <w:t>Thomas Gold</w:t>
      </w:r>
      <w:r w:rsidRPr="009A7A44">
        <w:rPr>
          <w:rFonts w:ascii="仿宋" w:eastAsia="仿宋" w:hAnsi="仿宋" w:cs="仿宋" w:hint="eastAsia"/>
          <w:kern w:val="0"/>
          <w:sz w:val="30"/>
          <w:szCs w:val="30"/>
        </w:rPr>
        <w:t>博士签发的“全球竞争力”证书。每门课程不超过</w:t>
      </w:r>
      <w:r w:rsidRPr="009A7A44">
        <w:rPr>
          <w:rFonts w:ascii="仿宋" w:eastAsia="仿宋" w:hAnsi="仿宋" w:cs="仿宋"/>
          <w:kern w:val="0"/>
          <w:sz w:val="30"/>
          <w:szCs w:val="30"/>
        </w:rPr>
        <w:t>40</w:t>
      </w:r>
      <w:r w:rsidRPr="009A7A44">
        <w:rPr>
          <w:rFonts w:ascii="仿宋" w:eastAsia="仿宋" w:hAnsi="仿宋" w:cs="仿宋" w:hint="eastAsia"/>
          <w:kern w:val="0"/>
          <w:sz w:val="30"/>
          <w:szCs w:val="30"/>
        </w:rPr>
        <w:t>人。学校专门安排一位老师担任助教，负责课堂组织与课程教学指导。课程要求学生具有较好的英语听说能力，能与美国教师进行实时对话。初选人数为每个班</w:t>
      </w:r>
      <w:r w:rsidRPr="009A7A44">
        <w:rPr>
          <w:rFonts w:ascii="仿宋" w:eastAsia="仿宋" w:hAnsi="仿宋" w:cs="仿宋"/>
          <w:kern w:val="0"/>
          <w:sz w:val="30"/>
          <w:szCs w:val="30"/>
        </w:rPr>
        <w:t>50</w:t>
      </w:r>
      <w:r w:rsidRPr="009A7A44">
        <w:rPr>
          <w:rFonts w:ascii="仿宋" w:eastAsia="仿宋" w:hAnsi="仿宋" w:cs="仿宋" w:hint="eastAsia"/>
          <w:kern w:val="0"/>
          <w:sz w:val="30"/>
          <w:szCs w:val="30"/>
        </w:rPr>
        <w:t>人，第</w:t>
      </w:r>
      <w:r w:rsidRPr="009A7A44">
        <w:rPr>
          <w:rFonts w:ascii="仿宋" w:eastAsia="仿宋" w:hAnsi="仿宋" w:cs="仿宋"/>
          <w:kern w:val="0"/>
          <w:sz w:val="30"/>
          <w:szCs w:val="30"/>
        </w:rPr>
        <w:t>2</w:t>
      </w:r>
      <w:r w:rsidRPr="009A7A44">
        <w:rPr>
          <w:rFonts w:ascii="仿宋" w:eastAsia="仿宋" w:hAnsi="仿宋" w:cs="仿宋" w:hint="eastAsia"/>
          <w:kern w:val="0"/>
          <w:sz w:val="30"/>
          <w:szCs w:val="30"/>
        </w:rPr>
        <w:t>次上课结束后遴选</w:t>
      </w:r>
      <w:r w:rsidRPr="009A7A44">
        <w:rPr>
          <w:rFonts w:ascii="仿宋" w:eastAsia="仿宋" w:hAnsi="仿宋" w:cs="仿宋"/>
          <w:kern w:val="0"/>
          <w:sz w:val="30"/>
          <w:szCs w:val="30"/>
        </w:rPr>
        <w:t>40</w:t>
      </w:r>
      <w:r w:rsidRPr="009A7A44">
        <w:rPr>
          <w:rFonts w:ascii="仿宋" w:eastAsia="仿宋" w:hAnsi="仿宋" w:cs="仿宋" w:hint="eastAsia"/>
          <w:kern w:val="0"/>
          <w:sz w:val="30"/>
          <w:szCs w:val="30"/>
        </w:rPr>
        <w:t>人进行最后分组，学生退课后不得再选其他课程。</w:t>
      </w:r>
    </w:p>
    <w:p w:rsidR="00C93B08" w:rsidRPr="009A7A44" w:rsidRDefault="00C93B08" w:rsidP="009A7A44">
      <w:pPr>
        <w:ind w:firstLineChars="200" w:firstLine="31680"/>
        <w:jc w:val="left"/>
        <w:rPr>
          <w:rFonts w:ascii="仿宋" w:eastAsia="仿宋" w:hAnsi="仿宋" w:cs="仿宋"/>
          <w:kern w:val="0"/>
          <w:sz w:val="30"/>
          <w:szCs w:val="30"/>
        </w:rPr>
      </w:pPr>
      <w:r w:rsidRPr="009A7A44">
        <w:rPr>
          <w:rFonts w:ascii="仿宋" w:eastAsia="仿宋" w:hAnsi="仿宋" w:cs="仿宋"/>
          <w:b/>
          <w:kern w:val="0"/>
          <w:sz w:val="30"/>
          <w:szCs w:val="30"/>
        </w:rPr>
        <w:t>2.</w:t>
      </w:r>
      <w:r w:rsidRPr="009A7A44">
        <w:rPr>
          <w:rFonts w:ascii="仿宋" w:eastAsia="仿宋" w:hAnsi="仿宋" w:cs="Arial"/>
          <w:b/>
          <w:kern w:val="0"/>
          <w:sz w:val="30"/>
          <w:szCs w:val="30"/>
        </w:rPr>
        <w:t xml:space="preserve"> </w:t>
      </w:r>
      <w:r w:rsidRPr="009A7A44">
        <w:rPr>
          <w:rFonts w:ascii="仿宋" w:eastAsia="仿宋" w:hAnsi="仿宋" w:cs="Arial" w:hint="eastAsia"/>
          <w:b/>
          <w:kern w:val="0"/>
          <w:sz w:val="30"/>
          <w:szCs w:val="30"/>
        </w:rPr>
        <w:t>经济类国际课程</w:t>
      </w:r>
      <w:r w:rsidRPr="009A7A44">
        <w:rPr>
          <w:rFonts w:ascii="仿宋" w:eastAsia="仿宋" w:hAnsi="仿宋" w:cs="Arial" w:hint="eastAsia"/>
          <w:kern w:val="0"/>
          <w:sz w:val="30"/>
          <w:szCs w:val="30"/>
        </w:rPr>
        <w:t>（</w:t>
      </w:r>
      <w:r w:rsidRPr="009A7A44">
        <w:rPr>
          <w:rFonts w:ascii="仿宋" w:eastAsia="仿宋" w:hAnsi="仿宋" w:cs="仿宋" w:hint="eastAsia"/>
          <w:kern w:val="0"/>
          <w:sz w:val="30"/>
          <w:szCs w:val="30"/>
        </w:rPr>
        <w:t>美国教授校内开设</w:t>
      </w:r>
      <w:r w:rsidRPr="009A7A44">
        <w:rPr>
          <w:rFonts w:ascii="仿宋" w:eastAsia="仿宋" w:hAnsi="仿宋" w:cs="Arial" w:hint="eastAsia"/>
          <w:kern w:val="0"/>
          <w:sz w:val="30"/>
          <w:szCs w:val="30"/>
        </w:rPr>
        <w:t>）</w:t>
      </w:r>
      <w:r w:rsidRPr="009A7A44">
        <w:rPr>
          <w:rFonts w:ascii="仿宋" w:eastAsia="仿宋" w:hAnsi="仿宋" w:cs="仿宋" w:hint="eastAsia"/>
          <w:kern w:val="0"/>
          <w:sz w:val="30"/>
          <w:szCs w:val="30"/>
        </w:rPr>
        <w:t>三门：“</w:t>
      </w:r>
      <w:r w:rsidRPr="009A7A44">
        <w:rPr>
          <w:rFonts w:ascii="仿宋" w:eastAsia="仿宋" w:hAnsi="仿宋" w:cs="仿宋" w:hint="eastAsia"/>
          <w:bCs/>
          <w:kern w:val="0"/>
          <w:sz w:val="30"/>
          <w:szCs w:val="30"/>
        </w:rPr>
        <w:t>微观经济学原理</w:t>
      </w:r>
      <w:r w:rsidRPr="009A7A44">
        <w:rPr>
          <w:rFonts w:ascii="仿宋" w:eastAsia="仿宋" w:hAnsi="仿宋" w:cs="仿宋" w:hint="eastAsia"/>
          <w:kern w:val="0"/>
          <w:sz w:val="30"/>
          <w:szCs w:val="30"/>
        </w:rPr>
        <w:t>”、“</w:t>
      </w:r>
      <w:r w:rsidRPr="009A7A44">
        <w:rPr>
          <w:rFonts w:ascii="仿宋" w:eastAsia="仿宋" w:hAnsi="仿宋" w:cs="仿宋" w:hint="eastAsia"/>
          <w:bCs/>
          <w:kern w:val="0"/>
          <w:sz w:val="30"/>
          <w:szCs w:val="30"/>
        </w:rPr>
        <w:t>公司金融</w:t>
      </w:r>
      <w:r w:rsidRPr="009A7A44">
        <w:rPr>
          <w:rFonts w:ascii="仿宋" w:eastAsia="仿宋" w:hAnsi="仿宋" w:cs="仿宋" w:hint="eastAsia"/>
          <w:kern w:val="0"/>
          <w:sz w:val="30"/>
          <w:szCs w:val="30"/>
        </w:rPr>
        <w:t>”、“国际贸易与金融”。按照美国高校教学方式进行教学，让学生体验美式教育模式、感受国际化教学氛围、学习并掌握国际前沿的经济学和金融学的理论及实证研究方法。任课教授都是美国高校的教授，每门课程不超过</w:t>
      </w:r>
      <w:r w:rsidRPr="009A7A44">
        <w:rPr>
          <w:rFonts w:ascii="仿宋" w:eastAsia="仿宋" w:hAnsi="仿宋" w:cs="仿宋"/>
          <w:kern w:val="0"/>
          <w:sz w:val="30"/>
          <w:szCs w:val="30"/>
        </w:rPr>
        <w:t>50</w:t>
      </w:r>
      <w:r w:rsidRPr="009A7A44">
        <w:rPr>
          <w:rFonts w:ascii="仿宋" w:eastAsia="仿宋" w:hAnsi="仿宋" w:cs="仿宋" w:hint="eastAsia"/>
          <w:kern w:val="0"/>
          <w:sz w:val="30"/>
          <w:szCs w:val="30"/>
        </w:rPr>
        <w:t>人。</w:t>
      </w:r>
      <w:bookmarkStart w:id="0" w:name="_GoBack"/>
      <w:bookmarkEnd w:id="0"/>
      <w:r w:rsidRPr="009A7A44">
        <w:rPr>
          <w:rFonts w:ascii="仿宋" w:eastAsia="仿宋" w:hAnsi="仿宋" w:cs="仿宋" w:hint="eastAsia"/>
          <w:kern w:val="0"/>
          <w:sz w:val="30"/>
          <w:szCs w:val="30"/>
        </w:rPr>
        <w:t>每门课程都有平时作业与测试，每门课程都有期中与期末考试，期末考试前每位学生将对任课教师进行教学评价。</w:t>
      </w:r>
    </w:p>
    <w:p w:rsidR="00C93B08" w:rsidRPr="009A7A44" w:rsidRDefault="00C93B08" w:rsidP="009A7A44">
      <w:pPr>
        <w:ind w:firstLineChars="200" w:firstLine="31680"/>
        <w:jc w:val="left"/>
        <w:rPr>
          <w:rFonts w:ascii="仿宋" w:eastAsia="仿宋" w:hAnsi="仿宋" w:cs="仿宋"/>
          <w:b/>
          <w:kern w:val="0"/>
          <w:sz w:val="30"/>
          <w:szCs w:val="30"/>
        </w:rPr>
      </w:pPr>
      <w:r w:rsidRPr="009A7A44">
        <w:rPr>
          <w:rFonts w:ascii="仿宋" w:eastAsia="仿宋" w:hAnsi="仿宋" w:cs="仿宋"/>
          <w:b/>
          <w:kern w:val="0"/>
          <w:sz w:val="30"/>
          <w:szCs w:val="30"/>
        </w:rPr>
        <w:t>3.</w:t>
      </w:r>
      <w:r w:rsidRPr="009A7A44">
        <w:rPr>
          <w:rFonts w:ascii="仿宋" w:eastAsia="仿宋" w:hAnsi="仿宋" w:cs="Arial"/>
          <w:kern w:val="0"/>
          <w:sz w:val="30"/>
          <w:szCs w:val="30"/>
        </w:rPr>
        <w:t xml:space="preserve"> </w:t>
      </w:r>
      <w:r w:rsidRPr="009A7A44">
        <w:rPr>
          <w:rFonts w:ascii="仿宋" w:eastAsia="仿宋" w:hAnsi="仿宋" w:cs="Arial" w:hint="eastAsia"/>
          <w:b/>
          <w:kern w:val="0"/>
          <w:sz w:val="30"/>
          <w:szCs w:val="30"/>
        </w:rPr>
        <w:t>文学类国际课程</w:t>
      </w:r>
      <w:r w:rsidRPr="009A7A44">
        <w:rPr>
          <w:rFonts w:ascii="仿宋" w:eastAsia="仿宋" w:hAnsi="仿宋" w:cs="Arial" w:hint="eastAsia"/>
          <w:kern w:val="0"/>
          <w:sz w:val="30"/>
          <w:szCs w:val="30"/>
        </w:rPr>
        <w:t>（</w:t>
      </w:r>
      <w:r w:rsidRPr="009A7A44">
        <w:rPr>
          <w:rFonts w:ascii="仿宋" w:eastAsia="仿宋" w:hAnsi="仿宋" w:cs="仿宋" w:hint="eastAsia"/>
          <w:kern w:val="0"/>
          <w:sz w:val="30"/>
          <w:szCs w:val="30"/>
        </w:rPr>
        <w:t>美国教授校内开设</w:t>
      </w:r>
      <w:r w:rsidRPr="009A7A44">
        <w:rPr>
          <w:rFonts w:ascii="仿宋" w:eastAsia="仿宋" w:hAnsi="仿宋" w:cs="Arial" w:hint="eastAsia"/>
          <w:kern w:val="0"/>
          <w:sz w:val="30"/>
          <w:szCs w:val="30"/>
        </w:rPr>
        <w:t>）两门：“垮掉派文学与文化”、“美国自然文学”。</w:t>
      </w:r>
    </w:p>
    <w:p w:rsidR="00C93B08" w:rsidRPr="009A7A44" w:rsidRDefault="00C93B08" w:rsidP="009A7A44">
      <w:pPr>
        <w:ind w:firstLineChars="200" w:firstLine="31680"/>
        <w:jc w:val="left"/>
        <w:rPr>
          <w:rFonts w:ascii="仿宋" w:eastAsia="仿宋" w:hAnsi="仿宋" w:cs="Arial"/>
          <w:kern w:val="0"/>
          <w:sz w:val="30"/>
          <w:szCs w:val="30"/>
        </w:rPr>
      </w:pPr>
      <w:r w:rsidRPr="009A7A44">
        <w:rPr>
          <w:rFonts w:ascii="仿宋" w:eastAsia="仿宋" w:hAnsi="仿宋" w:cs="仿宋"/>
          <w:b/>
          <w:kern w:val="0"/>
          <w:sz w:val="30"/>
          <w:szCs w:val="30"/>
        </w:rPr>
        <w:t>4.</w:t>
      </w:r>
      <w:r w:rsidRPr="009A7A44">
        <w:rPr>
          <w:rFonts w:ascii="仿宋" w:eastAsia="仿宋" w:hAnsi="仿宋" w:cs="Arial"/>
          <w:b/>
          <w:kern w:val="0"/>
          <w:sz w:val="30"/>
          <w:szCs w:val="30"/>
        </w:rPr>
        <w:t xml:space="preserve"> </w:t>
      </w:r>
      <w:r w:rsidRPr="009A7A44">
        <w:rPr>
          <w:rFonts w:ascii="仿宋" w:eastAsia="仿宋" w:hAnsi="仿宋" w:cs="Arial" w:hint="eastAsia"/>
          <w:b/>
          <w:kern w:val="0"/>
          <w:sz w:val="30"/>
          <w:szCs w:val="30"/>
        </w:rPr>
        <w:t>本校教师开设的全英文课四门：</w:t>
      </w:r>
      <w:r w:rsidRPr="009A7A44">
        <w:rPr>
          <w:rFonts w:ascii="仿宋" w:eastAsia="仿宋" w:hAnsi="仿宋" w:cs="Arial" w:hint="eastAsia"/>
          <w:kern w:val="0"/>
          <w:sz w:val="30"/>
          <w:szCs w:val="30"/>
        </w:rPr>
        <w:t>“英语论辩演讲艺术”、“英语口语与演讲”、“西方哲学经典选读”，及外语类选修课“托福口语”。</w:t>
      </w:r>
    </w:p>
    <w:p w:rsidR="00C93B08" w:rsidRPr="009A7A44" w:rsidRDefault="00C93B08" w:rsidP="009A7A44">
      <w:pPr>
        <w:widowControl/>
        <w:ind w:firstLineChars="200" w:firstLine="31680"/>
        <w:jc w:val="left"/>
        <w:rPr>
          <w:rFonts w:ascii="仿宋" w:eastAsia="仿宋" w:hAnsi="仿宋" w:cs="Times New Roman"/>
          <w:b/>
          <w:bCs/>
          <w:kern w:val="0"/>
          <w:sz w:val="30"/>
          <w:szCs w:val="30"/>
        </w:rPr>
      </w:pPr>
      <w:r w:rsidRPr="009A7A44">
        <w:rPr>
          <w:rFonts w:ascii="仿宋" w:eastAsia="仿宋" w:hAnsi="仿宋" w:cs="仿宋" w:hint="eastAsia"/>
          <w:b/>
          <w:bCs/>
          <w:kern w:val="0"/>
          <w:sz w:val="30"/>
          <w:szCs w:val="30"/>
        </w:rPr>
        <w:t>（二）“岳麓讲坛”系列课程</w:t>
      </w:r>
    </w:p>
    <w:p w:rsidR="00C93B08" w:rsidRPr="009A7A44" w:rsidRDefault="00C93B08" w:rsidP="009A7A44">
      <w:pPr>
        <w:widowControl/>
        <w:ind w:firstLineChars="200" w:firstLine="31680"/>
        <w:jc w:val="left"/>
        <w:rPr>
          <w:rFonts w:ascii="仿宋" w:eastAsia="仿宋" w:hAnsi="仿宋" w:cs="Times New Roman"/>
          <w:b/>
          <w:bCs/>
          <w:kern w:val="0"/>
          <w:sz w:val="30"/>
          <w:szCs w:val="30"/>
        </w:rPr>
      </w:pPr>
      <w:r w:rsidRPr="009A7A44">
        <w:rPr>
          <w:rFonts w:ascii="仿宋" w:eastAsia="仿宋" w:hAnsi="仿宋" w:cs="仿宋"/>
          <w:kern w:val="0"/>
          <w:sz w:val="30"/>
          <w:szCs w:val="30"/>
        </w:rPr>
        <w:t>1.</w:t>
      </w:r>
      <w:r w:rsidRPr="009A7A44">
        <w:rPr>
          <w:rFonts w:ascii="仿宋" w:eastAsia="仿宋" w:hAnsi="仿宋" w:cs="仿宋" w:hint="eastAsia"/>
          <w:kern w:val="0"/>
          <w:sz w:val="30"/>
          <w:szCs w:val="30"/>
        </w:rPr>
        <w:t>“岳麓讲坛”本学期包含艺术与人生、科学与创新两门课程，由系列讲座组成。学生选修达</w:t>
      </w:r>
      <w:r w:rsidRPr="009A7A44">
        <w:rPr>
          <w:rFonts w:ascii="仿宋" w:eastAsia="仿宋" w:hAnsi="仿宋" w:cs="仿宋"/>
          <w:kern w:val="0"/>
          <w:sz w:val="30"/>
          <w:szCs w:val="30"/>
        </w:rPr>
        <w:t>12</w:t>
      </w:r>
      <w:r w:rsidRPr="009A7A44">
        <w:rPr>
          <w:rFonts w:ascii="仿宋" w:eastAsia="仿宋" w:hAnsi="仿宋" w:cs="仿宋" w:hint="eastAsia"/>
          <w:kern w:val="0"/>
          <w:sz w:val="30"/>
          <w:szCs w:val="30"/>
        </w:rPr>
        <w:t>次（科学与创新</w:t>
      </w:r>
      <w:r w:rsidRPr="009A7A44">
        <w:rPr>
          <w:rFonts w:ascii="仿宋" w:eastAsia="仿宋" w:hAnsi="仿宋" w:cs="仿宋"/>
          <w:kern w:val="0"/>
          <w:sz w:val="30"/>
          <w:szCs w:val="30"/>
        </w:rPr>
        <w:t>6</w:t>
      </w:r>
      <w:r w:rsidRPr="009A7A44">
        <w:rPr>
          <w:rFonts w:ascii="仿宋" w:eastAsia="仿宋" w:hAnsi="仿宋" w:cs="仿宋" w:hint="eastAsia"/>
          <w:kern w:val="0"/>
          <w:sz w:val="30"/>
          <w:szCs w:val="30"/>
        </w:rPr>
        <w:t>次），并撰写心得体会，经主管相关工作的老师审核合格后即可获</w:t>
      </w:r>
      <w:r w:rsidRPr="009A7A44">
        <w:rPr>
          <w:rFonts w:ascii="仿宋" w:eastAsia="仿宋" w:hAnsi="仿宋" w:cs="仿宋"/>
          <w:kern w:val="0"/>
          <w:sz w:val="30"/>
          <w:szCs w:val="30"/>
        </w:rPr>
        <w:t>2</w:t>
      </w:r>
      <w:r w:rsidRPr="009A7A44">
        <w:rPr>
          <w:rFonts w:ascii="仿宋" w:eastAsia="仿宋" w:hAnsi="仿宋" w:cs="仿宋" w:hint="eastAsia"/>
          <w:kern w:val="0"/>
          <w:sz w:val="30"/>
          <w:szCs w:val="30"/>
        </w:rPr>
        <w:t>学分（科学与创新</w:t>
      </w:r>
      <w:r w:rsidRPr="009A7A44">
        <w:rPr>
          <w:rFonts w:ascii="仿宋" w:eastAsia="仿宋" w:hAnsi="仿宋" w:cs="仿宋"/>
          <w:kern w:val="0"/>
          <w:sz w:val="30"/>
          <w:szCs w:val="30"/>
        </w:rPr>
        <w:t>1</w:t>
      </w:r>
      <w:r w:rsidRPr="009A7A44">
        <w:rPr>
          <w:rFonts w:ascii="仿宋" w:eastAsia="仿宋" w:hAnsi="仿宋" w:cs="仿宋" w:hint="eastAsia"/>
          <w:kern w:val="0"/>
          <w:sz w:val="30"/>
          <w:szCs w:val="30"/>
        </w:rPr>
        <w:t>学分），同领域课程最多可获</w:t>
      </w:r>
      <w:r w:rsidRPr="009A7A44">
        <w:rPr>
          <w:rFonts w:ascii="仿宋" w:eastAsia="仿宋" w:hAnsi="仿宋" w:cs="仿宋"/>
          <w:kern w:val="0"/>
          <w:sz w:val="30"/>
          <w:szCs w:val="30"/>
        </w:rPr>
        <w:t>2</w:t>
      </w:r>
      <w:r w:rsidRPr="009A7A44">
        <w:rPr>
          <w:rFonts w:ascii="仿宋" w:eastAsia="仿宋" w:hAnsi="仿宋" w:cs="仿宋" w:hint="eastAsia"/>
          <w:kern w:val="0"/>
          <w:sz w:val="30"/>
          <w:szCs w:val="30"/>
        </w:rPr>
        <w:t>学分。</w:t>
      </w:r>
      <w:r w:rsidRPr="009A7A44">
        <w:rPr>
          <w:rFonts w:ascii="仿宋" w:eastAsia="仿宋" w:hAnsi="仿宋" w:cs="仿宋" w:hint="eastAsia"/>
          <w:b/>
          <w:bCs/>
          <w:kern w:val="0"/>
          <w:sz w:val="30"/>
          <w:szCs w:val="30"/>
        </w:rPr>
        <w:t>已经选修</w:t>
      </w:r>
      <w:r w:rsidRPr="009A7A44">
        <w:rPr>
          <w:rFonts w:ascii="仿宋" w:eastAsia="仿宋" w:hAnsi="仿宋" w:cs="仿宋"/>
          <w:b/>
          <w:bCs/>
          <w:kern w:val="0"/>
          <w:sz w:val="30"/>
          <w:szCs w:val="30"/>
        </w:rPr>
        <w:t>2</w:t>
      </w:r>
      <w:r w:rsidRPr="009A7A44">
        <w:rPr>
          <w:rFonts w:ascii="仿宋" w:eastAsia="仿宋" w:hAnsi="仿宋" w:cs="仿宋" w:hint="eastAsia"/>
          <w:b/>
          <w:bCs/>
          <w:kern w:val="0"/>
          <w:sz w:val="30"/>
          <w:szCs w:val="30"/>
        </w:rPr>
        <w:t>学分“岳麓讲坛”课程的学生，不得重复选修该课程。</w:t>
      </w:r>
    </w:p>
    <w:p w:rsidR="00C93B08" w:rsidRPr="009A7A44" w:rsidRDefault="00C93B08" w:rsidP="009A7A44">
      <w:pPr>
        <w:widowControl/>
        <w:ind w:firstLineChars="200" w:firstLine="31680"/>
        <w:jc w:val="left"/>
        <w:rPr>
          <w:rFonts w:ascii="仿宋" w:eastAsia="仿宋" w:hAnsi="仿宋" w:cs="Times New Roman"/>
          <w:kern w:val="0"/>
          <w:sz w:val="30"/>
          <w:szCs w:val="30"/>
        </w:rPr>
      </w:pPr>
      <w:r w:rsidRPr="009A7A44">
        <w:rPr>
          <w:rFonts w:ascii="仿宋" w:eastAsia="仿宋" w:hAnsi="仿宋" w:cs="仿宋"/>
          <w:kern w:val="0"/>
          <w:sz w:val="30"/>
          <w:szCs w:val="30"/>
        </w:rPr>
        <w:t>2</w:t>
      </w:r>
      <w:r w:rsidRPr="009A7A44">
        <w:rPr>
          <w:rFonts w:ascii="仿宋" w:eastAsia="仿宋" w:hAnsi="仿宋" w:cs="仿宋" w:hint="eastAsia"/>
          <w:kern w:val="0"/>
          <w:sz w:val="30"/>
          <w:szCs w:val="30"/>
        </w:rPr>
        <w:t>．“岳麓讲坛</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艺术与人生”课堂容量</w:t>
      </w:r>
      <w:r w:rsidRPr="009A7A44">
        <w:rPr>
          <w:rFonts w:ascii="仿宋" w:eastAsia="仿宋" w:hAnsi="仿宋" w:cs="仿宋"/>
          <w:kern w:val="0"/>
          <w:sz w:val="30"/>
          <w:szCs w:val="30"/>
        </w:rPr>
        <w:t>450</w:t>
      </w:r>
      <w:r w:rsidRPr="009A7A44">
        <w:rPr>
          <w:rFonts w:ascii="仿宋" w:eastAsia="仿宋" w:hAnsi="仿宋" w:cs="仿宋" w:hint="eastAsia"/>
          <w:kern w:val="0"/>
          <w:sz w:val="30"/>
          <w:szCs w:val="30"/>
        </w:rPr>
        <w:t>座，其中带学分学生选课控制规模为</w:t>
      </w:r>
      <w:r w:rsidRPr="009A7A44">
        <w:rPr>
          <w:rFonts w:ascii="仿宋" w:eastAsia="仿宋" w:hAnsi="仿宋" w:cs="仿宋"/>
          <w:kern w:val="0"/>
          <w:sz w:val="30"/>
          <w:szCs w:val="30"/>
        </w:rPr>
        <w:t>300</w:t>
      </w:r>
      <w:r w:rsidRPr="009A7A44">
        <w:rPr>
          <w:rFonts w:ascii="仿宋" w:eastAsia="仿宋" w:hAnsi="仿宋" w:cs="仿宋" w:hint="eastAsia"/>
          <w:kern w:val="0"/>
          <w:sz w:val="30"/>
          <w:szCs w:val="30"/>
        </w:rPr>
        <w:t>人，学生一经选课，即选定</w:t>
      </w:r>
      <w:r w:rsidRPr="009A7A44">
        <w:rPr>
          <w:rFonts w:ascii="仿宋" w:eastAsia="仿宋" w:hAnsi="仿宋" w:cs="仿宋"/>
          <w:kern w:val="0"/>
          <w:sz w:val="30"/>
          <w:szCs w:val="30"/>
        </w:rPr>
        <w:t>12</w:t>
      </w:r>
      <w:r w:rsidRPr="009A7A44">
        <w:rPr>
          <w:rFonts w:ascii="仿宋" w:eastAsia="仿宋" w:hAnsi="仿宋" w:cs="仿宋" w:hint="eastAsia"/>
          <w:kern w:val="0"/>
          <w:sz w:val="30"/>
          <w:szCs w:val="30"/>
        </w:rPr>
        <w:t>次讲座。“岳麓讲坛</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科学与创新”</w:t>
      </w:r>
      <w:r w:rsidRPr="009A7A44">
        <w:rPr>
          <w:rFonts w:ascii="仿宋" w:eastAsia="仿宋" w:hAnsi="仿宋" w:cs="仿宋"/>
          <w:kern w:val="0"/>
          <w:sz w:val="30"/>
          <w:szCs w:val="30"/>
        </w:rPr>
        <w:t xml:space="preserve"> </w:t>
      </w:r>
      <w:r w:rsidRPr="009A7A44">
        <w:rPr>
          <w:rFonts w:ascii="仿宋" w:eastAsia="仿宋" w:hAnsi="仿宋" w:cs="仿宋" w:hint="eastAsia"/>
          <w:kern w:val="0"/>
          <w:sz w:val="30"/>
          <w:szCs w:val="30"/>
        </w:rPr>
        <w:t>课堂容量</w:t>
      </w:r>
      <w:r w:rsidRPr="009A7A44">
        <w:rPr>
          <w:rFonts w:ascii="仿宋" w:eastAsia="仿宋" w:hAnsi="仿宋" w:cs="仿宋"/>
          <w:kern w:val="0"/>
          <w:sz w:val="30"/>
          <w:szCs w:val="30"/>
        </w:rPr>
        <w:t>300</w:t>
      </w:r>
      <w:r w:rsidRPr="009A7A44">
        <w:rPr>
          <w:rFonts w:ascii="仿宋" w:eastAsia="仿宋" w:hAnsi="仿宋" w:cs="仿宋" w:hint="eastAsia"/>
          <w:kern w:val="0"/>
          <w:sz w:val="30"/>
          <w:szCs w:val="30"/>
        </w:rPr>
        <w:t>座，其中带学分学生选课控制规模为</w:t>
      </w:r>
      <w:r w:rsidRPr="009A7A44">
        <w:rPr>
          <w:rFonts w:ascii="仿宋" w:eastAsia="仿宋" w:hAnsi="仿宋" w:cs="仿宋"/>
          <w:kern w:val="0"/>
          <w:sz w:val="30"/>
          <w:szCs w:val="30"/>
        </w:rPr>
        <w:t>200</w:t>
      </w:r>
      <w:r w:rsidRPr="009A7A44">
        <w:rPr>
          <w:rFonts w:ascii="仿宋" w:eastAsia="仿宋" w:hAnsi="仿宋" w:cs="仿宋" w:hint="eastAsia"/>
          <w:kern w:val="0"/>
          <w:sz w:val="30"/>
          <w:szCs w:val="30"/>
        </w:rPr>
        <w:t>人，学生一经选课，即选定</w:t>
      </w:r>
      <w:r w:rsidRPr="009A7A44">
        <w:rPr>
          <w:rFonts w:ascii="仿宋" w:eastAsia="仿宋" w:hAnsi="仿宋" w:cs="仿宋"/>
          <w:kern w:val="0"/>
          <w:sz w:val="30"/>
          <w:szCs w:val="30"/>
        </w:rPr>
        <w:t>6</w:t>
      </w:r>
      <w:r w:rsidRPr="009A7A44">
        <w:rPr>
          <w:rFonts w:ascii="仿宋" w:eastAsia="仿宋" w:hAnsi="仿宋" w:cs="仿宋" w:hint="eastAsia"/>
          <w:kern w:val="0"/>
          <w:sz w:val="30"/>
          <w:szCs w:val="30"/>
        </w:rPr>
        <w:t>次讲座。另外</w:t>
      </w:r>
      <w:r w:rsidRPr="009A7A44">
        <w:rPr>
          <w:rFonts w:ascii="仿宋" w:eastAsia="仿宋" w:hAnsi="仿宋" w:cs="仿宋"/>
          <w:kern w:val="0"/>
          <w:sz w:val="30"/>
          <w:szCs w:val="30"/>
        </w:rPr>
        <w:t>100</w:t>
      </w:r>
      <w:r w:rsidRPr="009A7A44">
        <w:rPr>
          <w:rFonts w:ascii="仿宋" w:eastAsia="仿宋" w:hAnsi="仿宋" w:cs="仿宋" w:hint="eastAsia"/>
          <w:kern w:val="0"/>
          <w:sz w:val="30"/>
          <w:szCs w:val="30"/>
        </w:rPr>
        <w:t>～</w:t>
      </w:r>
      <w:r w:rsidRPr="009A7A44">
        <w:rPr>
          <w:rFonts w:ascii="仿宋" w:eastAsia="仿宋" w:hAnsi="仿宋" w:cs="仿宋"/>
          <w:kern w:val="0"/>
          <w:sz w:val="30"/>
          <w:szCs w:val="30"/>
        </w:rPr>
        <w:t>150</w:t>
      </w:r>
      <w:r w:rsidRPr="009A7A44">
        <w:rPr>
          <w:rFonts w:ascii="仿宋" w:eastAsia="仿宋" w:hAnsi="仿宋" w:cs="仿宋" w:hint="eastAsia"/>
          <w:kern w:val="0"/>
          <w:sz w:val="30"/>
          <w:szCs w:val="30"/>
        </w:rPr>
        <w:t>座由其他学生自由选择（通过教学服务系统选课，选课时间另行通知），本科生至少选听一次“岳麓讲坛”讲座。</w:t>
      </w:r>
    </w:p>
    <w:p w:rsidR="00C93B08" w:rsidRPr="009A7A44" w:rsidRDefault="00C93B08" w:rsidP="00E12DAE">
      <w:pPr>
        <w:jc w:val="left"/>
        <w:rPr>
          <w:rFonts w:ascii="仿宋" w:eastAsia="仿宋" w:hAnsi="仿宋" w:cs="Times New Roman"/>
          <w:b/>
          <w:bCs/>
          <w:sz w:val="32"/>
          <w:szCs w:val="32"/>
        </w:rPr>
      </w:pPr>
      <w:r w:rsidRPr="009A7A44">
        <w:rPr>
          <w:rFonts w:ascii="仿宋" w:eastAsia="仿宋" w:hAnsi="仿宋" w:cs="仿宋" w:hint="eastAsia"/>
          <w:kern w:val="0"/>
          <w:sz w:val="30"/>
          <w:szCs w:val="30"/>
        </w:rPr>
        <w:t xml:space="preserve">　</w:t>
      </w:r>
      <w:r w:rsidRPr="009A7A44">
        <w:rPr>
          <w:rFonts w:ascii="仿宋" w:eastAsia="仿宋" w:hAnsi="仿宋" w:cs="仿宋"/>
          <w:b/>
          <w:bCs/>
          <w:kern w:val="0"/>
          <w:sz w:val="30"/>
          <w:szCs w:val="30"/>
        </w:rPr>
        <w:t xml:space="preserve">  3.</w:t>
      </w:r>
      <w:r w:rsidRPr="009A7A44">
        <w:rPr>
          <w:rFonts w:ascii="仿宋" w:eastAsia="仿宋" w:hAnsi="仿宋" w:cs="仿宋" w:hint="eastAsia"/>
          <w:b/>
          <w:bCs/>
          <w:kern w:val="0"/>
          <w:sz w:val="30"/>
          <w:szCs w:val="30"/>
        </w:rPr>
        <w:t>因为“岳麓讲坛”系列课程主讲人来自校内外专家，具体讲课时间难以提前确定，并且存在不可抗拒因素，每次课具体讲课人员及讲座内容在讲课前一周公布。</w:t>
      </w:r>
    </w:p>
    <w:p w:rsidR="00C93B08" w:rsidRPr="009A7A44" w:rsidRDefault="00C93B08" w:rsidP="009A7A44">
      <w:pPr>
        <w:widowControl/>
        <w:ind w:firstLineChars="200" w:firstLine="31680"/>
        <w:jc w:val="left"/>
        <w:rPr>
          <w:rFonts w:ascii="仿宋" w:eastAsia="仿宋" w:hAnsi="仿宋" w:cs="Times New Roman"/>
          <w:b/>
          <w:bCs/>
          <w:kern w:val="0"/>
          <w:sz w:val="30"/>
          <w:szCs w:val="30"/>
        </w:rPr>
      </w:pPr>
      <w:r w:rsidRPr="009A7A44">
        <w:rPr>
          <w:rFonts w:ascii="仿宋" w:eastAsia="仿宋" w:hAnsi="仿宋" w:cs="仿宋" w:hint="eastAsia"/>
          <w:b/>
          <w:bCs/>
          <w:kern w:val="0"/>
          <w:sz w:val="30"/>
          <w:szCs w:val="30"/>
        </w:rPr>
        <w:t>（三）慕课课程</w:t>
      </w:r>
    </w:p>
    <w:p w:rsidR="00C93B08" w:rsidRPr="009A7A44" w:rsidRDefault="00C93B08" w:rsidP="009A7A44">
      <w:pPr>
        <w:widowControl/>
        <w:ind w:firstLineChars="200" w:firstLine="31680"/>
        <w:jc w:val="left"/>
        <w:rPr>
          <w:rFonts w:ascii="仿宋" w:eastAsia="仿宋" w:hAnsi="仿宋" w:cs="Times New Roman"/>
          <w:kern w:val="0"/>
          <w:sz w:val="30"/>
          <w:szCs w:val="30"/>
        </w:rPr>
      </w:pPr>
      <w:r w:rsidRPr="009A7A44">
        <w:rPr>
          <w:rFonts w:ascii="仿宋" w:eastAsia="仿宋" w:hAnsi="仿宋" w:cs="仿宋" w:hint="eastAsia"/>
          <w:kern w:val="0"/>
          <w:sz w:val="30"/>
          <w:szCs w:val="30"/>
        </w:rPr>
        <w:t>《儒学复兴与当代启蒙》等</w:t>
      </w:r>
      <w:r w:rsidRPr="009A7A44">
        <w:rPr>
          <w:rFonts w:ascii="仿宋" w:eastAsia="仿宋" w:hAnsi="仿宋" w:cs="仿宋"/>
          <w:kern w:val="0"/>
          <w:sz w:val="30"/>
          <w:szCs w:val="30"/>
        </w:rPr>
        <w:t>8</w:t>
      </w:r>
      <w:r w:rsidRPr="009A7A44">
        <w:rPr>
          <w:rFonts w:ascii="仿宋" w:eastAsia="仿宋" w:hAnsi="仿宋" w:cs="仿宋" w:hint="eastAsia"/>
          <w:kern w:val="0"/>
          <w:sz w:val="30"/>
          <w:szCs w:val="30"/>
        </w:rPr>
        <w:t>门课程，本学期继续引进供我校学生作为通识选修课选修的特色慕课；《广告创意学》等</w:t>
      </w:r>
      <w:r w:rsidRPr="009A7A44">
        <w:rPr>
          <w:rFonts w:ascii="仿宋" w:eastAsia="仿宋" w:hAnsi="仿宋" w:cs="仿宋"/>
          <w:kern w:val="0"/>
          <w:sz w:val="30"/>
          <w:szCs w:val="30"/>
        </w:rPr>
        <w:t>9</w:t>
      </w:r>
      <w:r w:rsidRPr="009A7A44">
        <w:rPr>
          <w:rFonts w:ascii="仿宋" w:eastAsia="仿宋" w:hAnsi="仿宋" w:cs="仿宋" w:hint="eastAsia"/>
          <w:kern w:val="0"/>
          <w:sz w:val="30"/>
          <w:szCs w:val="30"/>
        </w:rPr>
        <w:t>门课程是我校教师自建的慕课。学生选修、成绩、学分与修读</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与学校传统教学模式开设的课程同等对待。</w:t>
      </w:r>
    </w:p>
    <w:p w:rsidR="00C93B08" w:rsidRPr="009A7A44" w:rsidRDefault="00C93B08" w:rsidP="009A7A44">
      <w:pPr>
        <w:widowControl/>
        <w:ind w:firstLineChars="200" w:firstLine="31680"/>
        <w:jc w:val="left"/>
        <w:rPr>
          <w:rFonts w:ascii="仿宋" w:eastAsia="仿宋" w:hAnsi="仿宋" w:cs="Times New Roman"/>
          <w:kern w:val="0"/>
          <w:sz w:val="30"/>
          <w:szCs w:val="30"/>
        </w:rPr>
      </w:pPr>
      <w:r w:rsidRPr="009A7A44">
        <w:rPr>
          <w:rFonts w:ascii="仿宋" w:eastAsia="仿宋" w:hAnsi="仿宋" w:cs="仿宋"/>
          <w:kern w:val="0"/>
          <w:sz w:val="30"/>
          <w:szCs w:val="30"/>
        </w:rPr>
        <w:t>1.</w:t>
      </w:r>
      <w:r w:rsidRPr="009A7A44">
        <w:rPr>
          <w:rFonts w:ascii="仿宋" w:eastAsia="仿宋" w:hAnsi="仿宋" w:cs="仿宋" w:hint="eastAsia"/>
          <w:kern w:val="0"/>
          <w:sz w:val="30"/>
          <w:szCs w:val="30"/>
        </w:rPr>
        <w:t>学生按照选课先后顺序，满额为止。如果选课人数少于</w:t>
      </w:r>
      <w:r w:rsidRPr="009A7A44">
        <w:rPr>
          <w:rFonts w:ascii="仿宋" w:eastAsia="仿宋" w:hAnsi="仿宋" w:cs="仿宋"/>
          <w:kern w:val="0"/>
          <w:sz w:val="30"/>
          <w:szCs w:val="30"/>
        </w:rPr>
        <w:t>30</w:t>
      </w:r>
      <w:r w:rsidRPr="009A7A44">
        <w:rPr>
          <w:rFonts w:ascii="仿宋" w:eastAsia="仿宋" w:hAnsi="仿宋" w:cs="仿宋" w:hint="eastAsia"/>
          <w:kern w:val="0"/>
          <w:sz w:val="30"/>
          <w:szCs w:val="30"/>
        </w:rPr>
        <w:t>人时，将取消该课程。选课结束，从学校选课服务系统中导出选课学生名单导入课程学习平台进行线上管理后，不得办理课程的补、退选。</w:t>
      </w:r>
    </w:p>
    <w:p w:rsidR="00C93B08" w:rsidRPr="009A7A44" w:rsidRDefault="00C93B08" w:rsidP="009A7A44">
      <w:pPr>
        <w:widowControl/>
        <w:ind w:firstLineChars="200" w:firstLine="31680"/>
        <w:jc w:val="left"/>
        <w:rPr>
          <w:rFonts w:ascii="仿宋" w:eastAsia="仿宋" w:hAnsi="仿宋" w:cs="仿宋"/>
          <w:kern w:val="0"/>
          <w:sz w:val="30"/>
          <w:szCs w:val="30"/>
        </w:rPr>
      </w:pPr>
      <w:r w:rsidRPr="009A7A44">
        <w:rPr>
          <w:rFonts w:ascii="仿宋" w:eastAsia="仿宋" w:hAnsi="仿宋" w:cs="仿宋"/>
          <w:kern w:val="0"/>
          <w:sz w:val="30"/>
          <w:szCs w:val="30"/>
        </w:rPr>
        <w:t>2.</w:t>
      </w:r>
      <w:r w:rsidRPr="009A7A44">
        <w:rPr>
          <w:rFonts w:ascii="仿宋" w:eastAsia="仿宋" w:hAnsi="仿宋" w:cs="仿宋" w:hint="eastAsia"/>
          <w:kern w:val="0"/>
          <w:sz w:val="30"/>
          <w:szCs w:val="30"/>
        </w:rPr>
        <w:t>学生的学习过程不仅包括在线视频学习，也包括线上线下的讨论互动、习题测试和考试环节等</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选课后学生课表显示的安排是线下课程安排，学生应根据慕课开课通知要求（另行公布）及时登陆课程学习平台跟进线上学习。</w:t>
      </w:r>
    </w:p>
    <w:p w:rsidR="00C93B08" w:rsidRPr="009A7A44" w:rsidRDefault="00C93B08" w:rsidP="009A7A44">
      <w:pPr>
        <w:widowControl/>
        <w:ind w:firstLineChars="200" w:firstLine="31680"/>
        <w:jc w:val="left"/>
        <w:rPr>
          <w:rFonts w:ascii="仿宋" w:eastAsia="仿宋" w:hAnsi="仿宋" w:cs="Times New Roman"/>
          <w:b/>
          <w:bCs/>
          <w:kern w:val="0"/>
          <w:sz w:val="30"/>
          <w:szCs w:val="30"/>
        </w:rPr>
      </w:pPr>
      <w:r w:rsidRPr="009A7A44">
        <w:rPr>
          <w:rFonts w:ascii="仿宋" w:eastAsia="仿宋" w:hAnsi="仿宋" w:cs="仿宋" w:hint="eastAsia"/>
          <w:b/>
          <w:bCs/>
          <w:kern w:val="0"/>
          <w:sz w:val="30"/>
          <w:szCs w:val="30"/>
        </w:rPr>
        <w:t>（四）跨校共享课程</w:t>
      </w:r>
    </w:p>
    <w:p w:rsidR="00C93B08" w:rsidRPr="009A7A44" w:rsidRDefault="00C93B08" w:rsidP="009A7A44">
      <w:pPr>
        <w:widowControl/>
        <w:shd w:val="clear" w:color="auto" w:fill="FFFFFF"/>
        <w:ind w:firstLineChars="200" w:firstLine="31680"/>
        <w:jc w:val="left"/>
        <w:rPr>
          <w:rFonts w:ascii="仿宋_GB2312" w:eastAsia="仿宋_GB2312" w:hAnsi="Verdana" w:cs="仿宋_GB2312"/>
          <w:sz w:val="32"/>
          <w:szCs w:val="32"/>
        </w:rPr>
      </w:pPr>
      <w:r w:rsidRPr="009A7A44">
        <w:rPr>
          <w:rFonts w:ascii="仿宋_GB2312" w:eastAsia="仿宋_GB2312" w:hAnsi="Verdana" w:cs="仿宋_GB2312" w:hint="eastAsia"/>
          <w:sz w:val="32"/>
          <w:szCs w:val="32"/>
        </w:rPr>
        <w:t>本次校际共享课程共计四门，由湖南师范大学教师专门到本校开设通选课两门：文学领域</w:t>
      </w:r>
      <w:r w:rsidRPr="009A7A44">
        <w:rPr>
          <w:rFonts w:ascii="仿宋" w:eastAsia="仿宋" w:hAnsi="仿宋" w:cs="仿宋" w:hint="eastAsia"/>
          <w:b/>
          <w:bCs/>
          <w:kern w:val="0"/>
          <w:sz w:val="30"/>
          <w:szCs w:val="30"/>
        </w:rPr>
        <w:t>“老庄哲学与现代人生”</w:t>
      </w:r>
      <w:r w:rsidRPr="009A7A44">
        <w:rPr>
          <w:rFonts w:ascii="仿宋" w:eastAsia="仿宋" w:hAnsi="仿宋" w:cs="仿宋" w:hint="eastAsia"/>
          <w:kern w:val="0"/>
          <w:sz w:val="30"/>
          <w:szCs w:val="30"/>
        </w:rPr>
        <w:t>，艺术领域</w:t>
      </w:r>
      <w:r w:rsidRPr="009A7A44">
        <w:rPr>
          <w:rFonts w:ascii="仿宋" w:eastAsia="仿宋" w:hAnsi="仿宋" w:cs="仿宋"/>
          <w:kern w:val="0"/>
          <w:sz w:val="30"/>
          <w:szCs w:val="30"/>
        </w:rPr>
        <w:t>:</w:t>
      </w:r>
      <w:r w:rsidRPr="009A7A44">
        <w:t xml:space="preserve"> </w:t>
      </w:r>
      <w:r w:rsidRPr="009A7A44">
        <w:rPr>
          <w:rFonts w:ascii="仿宋" w:eastAsia="仿宋" w:hAnsi="仿宋" w:cs="仿宋" w:hint="eastAsia"/>
          <w:b/>
          <w:bCs/>
          <w:kern w:val="0"/>
          <w:sz w:val="30"/>
          <w:szCs w:val="30"/>
        </w:rPr>
        <w:t>“中国人物画鉴赏”</w:t>
      </w:r>
      <w:r w:rsidRPr="009A7A44">
        <w:rPr>
          <w:rFonts w:ascii="仿宋" w:eastAsia="仿宋" w:hAnsi="仿宋" w:cs="仿宋" w:hint="eastAsia"/>
          <w:kern w:val="0"/>
          <w:sz w:val="30"/>
          <w:szCs w:val="30"/>
        </w:rPr>
        <w:t>，</w:t>
      </w:r>
      <w:r w:rsidRPr="009A7A44">
        <w:rPr>
          <w:rFonts w:ascii="仿宋_GB2312" w:eastAsia="仿宋_GB2312" w:hAnsi="Verdana" w:cs="仿宋_GB2312"/>
          <w:sz w:val="32"/>
          <w:szCs w:val="32"/>
        </w:rPr>
        <w:t xml:space="preserve"> </w:t>
      </w:r>
      <w:r w:rsidRPr="009A7A44">
        <w:rPr>
          <w:rFonts w:ascii="仿宋_GB2312" w:eastAsia="仿宋_GB2312" w:hAnsi="Verdana" w:cs="仿宋_GB2312" w:hint="eastAsia"/>
          <w:sz w:val="32"/>
          <w:szCs w:val="32"/>
        </w:rPr>
        <w:t>中南大学教师专门到本校开设通选课两门：自然科学领域</w:t>
      </w:r>
      <w:r w:rsidRPr="009A7A44">
        <w:rPr>
          <w:rFonts w:ascii="仿宋" w:eastAsia="仿宋" w:hAnsi="仿宋" w:cs="仿宋" w:hint="eastAsia"/>
          <w:b/>
          <w:bCs/>
          <w:kern w:val="0"/>
          <w:sz w:val="30"/>
          <w:szCs w:val="30"/>
        </w:rPr>
        <w:t>“名侦探柯南与化学探秘”</w:t>
      </w:r>
      <w:r w:rsidRPr="009A7A44">
        <w:rPr>
          <w:rFonts w:ascii="仿宋" w:eastAsia="仿宋" w:hAnsi="仿宋" w:cs="仿宋" w:hint="eastAsia"/>
          <w:kern w:val="0"/>
          <w:sz w:val="30"/>
          <w:szCs w:val="30"/>
        </w:rPr>
        <w:t>，工程技术领域</w:t>
      </w:r>
      <w:r w:rsidRPr="009A7A44">
        <w:rPr>
          <w:rFonts w:ascii="仿宋" w:eastAsia="仿宋" w:hAnsi="仿宋" w:cs="仿宋"/>
          <w:kern w:val="0"/>
          <w:sz w:val="30"/>
          <w:szCs w:val="30"/>
        </w:rPr>
        <w:t>:</w:t>
      </w:r>
      <w:r w:rsidRPr="009A7A44">
        <w:t xml:space="preserve"> </w:t>
      </w:r>
      <w:r w:rsidRPr="009A7A44">
        <w:rPr>
          <w:rFonts w:ascii="仿宋" w:eastAsia="仿宋" w:hAnsi="仿宋" w:cs="仿宋" w:hint="eastAsia"/>
          <w:b/>
          <w:bCs/>
          <w:kern w:val="0"/>
          <w:sz w:val="30"/>
          <w:szCs w:val="30"/>
        </w:rPr>
        <w:t>“</w:t>
      </w:r>
      <w:r w:rsidRPr="009A7A44">
        <w:rPr>
          <w:rFonts w:ascii="仿宋" w:eastAsia="仿宋" w:hAnsi="仿宋" w:cs="仿宋"/>
          <w:b/>
          <w:bCs/>
          <w:kern w:val="0"/>
          <w:sz w:val="30"/>
          <w:szCs w:val="30"/>
        </w:rPr>
        <w:t>3D</w:t>
      </w:r>
      <w:r w:rsidRPr="009A7A44">
        <w:rPr>
          <w:rFonts w:ascii="仿宋" w:eastAsia="仿宋" w:hAnsi="仿宋" w:cs="仿宋" w:hint="eastAsia"/>
          <w:b/>
          <w:bCs/>
          <w:kern w:val="0"/>
          <w:sz w:val="30"/>
          <w:szCs w:val="30"/>
        </w:rPr>
        <w:t>打印技术的基础与应用”。</w:t>
      </w:r>
      <w:r w:rsidRPr="009A7A44">
        <w:rPr>
          <w:rFonts w:ascii="仿宋_GB2312" w:eastAsia="仿宋_GB2312" w:hAnsi="Verdana" w:cs="Times New Roman"/>
          <w:sz w:val="32"/>
          <w:szCs w:val="32"/>
        </w:rPr>
        <w:t xml:space="preserve"> </w:t>
      </w:r>
    </w:p>
    <w:p w:rsidR="00C93B08" w:rsidRPr="009A7A44" w:rsidRDefault="00C93B08" w:rsidP="009A7A44">
      <w:pPr>
        <w:widowControl/>
        <w:ind w:firstLineChars="200" w:firstLine="31680"/>
        <w:jc w:val="left"/>
        <w:rPr>
          <w:rFonts w:ascii="仿宋" w:eastAsia="仿宋" w:hAnsi="仿宋" w:cs="Times New Roman"/>
          <w:b/>
          <w:bCs/>
          <w:kern w:val="0"/>
          <w:sz w:val="30"/>
          <w:szCs w:val="30"/>
        </w:rPr>
      </w:pPr>
      <w:r w:rsidRPr="009A7A44">
        <w:rPr>
          <w:rFonts w:ascii="仿宋" w:eastAsia="仿宋" w:hAnsi="仿宋" w:cs="仿宋" w:hint="eastAsia"/>
          <w:b/>
          <w:bCs/>
          <w:kern w:val="0"/>
          <w:sz w:val="30"/>
          <w:szCs w:val="30"/>
        </w:rPr>
        <w:t>（五）其它</w:t>
      </w:r>
    </w:p>
    <w:p w:rsidR="00C93B08" w:rsidRPr="009A7A44" w:rsidRDefault="00C93B08" w:rsidP="009A7A44">
      <w:pPr>
        <w:ind w:firstLineChars="200" w:firstLine="31680"/>
        <w:jc w:val="left"/>
        <w:rPr>
          <w:rFonts w:ascii="仿宋" w:eastAsia="仿宋" w:hAnsi="仿宋" w:cs="仿宋"/>
          <w:kern w:val="0"/>
          <w:sz w:val="30"/>
          <w:szCs w:val="30"/>
        </w:rPr>
      </w:pPr>
      <w:r w:rsidRPr="009A7A44">
        <w:rPr>
          <w:rFonts w:ascii="仿宋" w:eastAsia="仿宋" w:hAnsi="仿宋" w:cs="仿宋"/>
          <w:kern w:val="0"/>
          <w:sz w:val="30"/>
          <w:szCs w:val="30"/>
        </w:rPr>
        <w:t>1.</w:t>
      </w:r>
      <w:r w:rsidRPr="009A7A44">
        <w:rPr>
          <w:rFonts w:ascii="仿宋" w:eastAsia="仿宋" w:hAnsi="仿宋" w:cs="仿宋" w:hint="eastAsia"/>
          <w:kern w:val="0"/>
          <w:sz w:val="30"/>
          <w:szCs w:val="30"/>
        </w:rPr>
        <w:t>“书法创作与欣赏”要求学生有一定书法基础</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选课人数不超过</w:t>
      </w:r>
      <w:r w:rsidRPr="009A7A44">
        <w:rPr>
          <w:rFonts w:ascii="仿宋" w:eastAsia="仿宋" w:hAnsi="仿宋" w:cs="仿宋"/>
          <w:kern w:val="0"/>
          <w:sz w:val="30"/>
          <w:szCs w:val="30"/>
        </w:rPr>
        <w:t>70</w:t>
      </w:r>
      <w:r w:rsidRPr="009A7A44">
        <w:rPr>
          <w:rFonts w:ascii="仿宋" w:eastAsia="仿宋" w:hAnsi="仿宋" w:cs="仿宋" w:hint="eastAsia"/>
          <w:kern w:val="0"/>
          <w:sz w:val="30"/>
          <w:szCs w:val="30"/>
        </w:rPr>
        <w:t>人，通过首次上课考核选拔</w:t>
      </w:r>
      <w:r w:rsidRPr="009A7A44">
        <w:rPr>
          <w:rFonts w:ascii="仿宋" w:eastAsia="仿宋" w:hAnsi="仿宋" w:cs="仿宋"/>
          <w:kern w:val="0"/>
          <w:sz w:val="30"/>
          <w:szCs w:val="30"/>
        </w:rPr>
        <w:t>50</w:t>
      </w:r>
      <w:r w:rsidRPr="009A7A44">
        <w:rPr>
          <w:rFonts w:ascii="仿宋" w:eastAsia="仿宋" w:hAnsi="仿宋" w:cs="仿宋" w:hint="eastAsia"/>
          <w:kern w:val="0"/>
          <w:sz w:val="30"/>
          <w:szCs w:val="30"/>
        </w:rPr>
        <w:t>人。未选拔上的学生退课后不能再选其他课程。</w:t>
      </w:r>
    </w:p>
    <w:p w:rsidR="00C93B08" w:rsidRPr="009A7A44" w:rsidRDefault="00C93B08" w:rsidP="009A7A44">
      <w:pPr>
        <w:ind w:firstLineChars="200" w:firstLine="31680"/>
        <w:jc w:val="left"/>
        <w:rPr>
          <w:rFonts w:ascii="仿宋" w:eastAsia="仿宋" w:hAnsi="仿宋" w:cs="Times New Roman"/>
          <w:kern w:val="0"/>
          <w:sz w:val="30"/>
          <w:szCs w:val="30"/>
        </w:rPr>
      </w:pPr>
      <w:r w:rsidRPr="009A7A44">
        <w:rPr>
          <w:rFonts w:ascii="仿宋" w:eastAsia="仿宋" w:hAnsi="仿宋" w:cs="仿宋"/>
          <w:kern w:val="0"/>
          <w:sz w:val="30"/>
          <w:szCs w:val="30"/>
        </w:rPr>
        <w:t>2.</w:t>
      </w:r>
      <w:r w:rsidRPr="009A7A44">
        <w:rPr>
          <w:rFonts w:ascii="仿宋" w:eastAsia="仿宋" w:hAnsi="仿宋" w:cs="仿宋" w:hint="eastAsia"/>
          <w:kern w:val="0"/>
          <w:sz w:val="30"/>
          <w:szCs w:val="30"/>
        </w:rPr>
        <w:t>外语类选修课“托福口语”选课学生资格：要求英语已过六级或专四学生</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课堂容量为</w:t>
      </w:r>
      <w:r w:rsidRPr="009A7A44">
        <w:rPr>
          <w:rFonts w:ascii="仿宋" w:eastAsia="仿宋" w:hAnsi="仿宋" w:cs="仿宋"/>
          <w:kern w:val="0"/>
          <w:sz w:val="30"/>
          <w:szCs w:val="30"/>
        </w:rPr>
        <w:t>30</w:t>
      </w:r>
      <w:r w:rsidRPr="009A7A44">
        <w:rPr>
          <w:rFonts w:ascii="仿宋" w:eastAsia="仿宋" w:hAnsi="仿宋" w:cs="仿宋" w:hint="eastAsia"/>
          <w:kern w:val="0"/>
          <w:sz w:val="30"/>
          <w:szCs w:val="30"/>
        </w:rPr>
        <w:t>人。</w:t>
      </w:r>
    </w:p>
    <w:p w:rsidR="00C93B08" w:rsidRPr="009A7A44" w:rsidRDefault="00C93B08" w:rsidP="009A7A44">
      <w:pPr>
        <w:tabs>
          <w:tab w:val="left" w:pos="7020"/>
        </w:tabs>
        <w:spacing w:line="560" w:lineRule="exact"/>
        <w:ind w:firstLineChars="200" w:firstLine="31680"/>
        <w:rPr>
          <w:rFonts w:ascii="仿宋" w:eastAsia="仿宋" w:hAnsi="仿宋" w:cs="Times New Roman"/>
          <w:sz w:val="32"/>
          <w:szCs w:val="32"/>
        </w:rPr>
      </w:pPr>
      <w:r w:rsidRPr="009A7A44">
        <w:rPr>
          <w:rFonts w:ascii="仿宋" w:eastAsia="仿宋" w:hAnsi="仿宋" w:cs="仿宋"/>
          <w:kern w:val="0"/>
          <w:sz w:val="30"/>
          <w:szCs w:val="30"/>
        </w:rPr>
        <w:t>3</w:t>
      </w:r>
      <w:r w:rsidRPr="009A7A44">
        <w:rPr>
          <w:rFonts w:ascii="仿宋" w:eastAsia="仿宋" w:hAnsi="仿宋" w:cs="仿宋" w:hint="eastAsia"/>
          <w:kern w:val="0"/>
          <w:sz w:val="30"/>
          <w:szCs w:val="30"/>
        </w:rPr>
        <w:t>．</w:t>
      </w:r>
      <w:r w:rsidRPr="009A7A44">
        <w:rPr>
          <w:rFonts w:ascii="仿宋" w:eastAsia="仿宋" w:hAnsi="仿宋" w:cs="仿宋" w:hint="eastAsia"/>
          <w:sz w:val="32"/>
          <w:szCs w:val="32"/>
        </w:rPr>
        <w:t>学生不得选修与本专业课程内容相同或相近的通选课，不得重复选修已获得学分的同名称或相近内容的课程。</w:t>
      </w:r>
    </w:p>
    <w:p w:rsidR="00C93B08" w:rsidRPr="009A7A44" w:rsidRDefault="00C93B08" w:rsidP="00D65EED">
      <w:pPr>
        <w:ind w:firstLineChars="200" w:firstLine="31680"/>
        <w:jc w:val="left"/>
        <w:rPr>
          <w:rFonts w:ascii="仿宋" w:eastAsia="仿宋" w:hAnsi="仿宋" w:cs="Times New Roman"/>
          <w:sz w:val="32"/>
          <w:szCs w:val="32"/>
        </w:rPr>
      </w:pPr>
      <w:r w:rsidRPr="009A7A44">
        <w:rPr>
          <w:rFonts w:ascii="仿宋" w:eastAsia="仿宋" w:hAnsi="仿宋" w:cs="仿宋"/>
          <w:kern w:val="0"/>
          <w:sz w:val="30"/>
          <w:szCs w:val="30"/>
        </w:rPr>
        <w:t>4</w:t>
      </w:r>
      <w:r w:rsidRPr="009A7A44">
        <w:rPr>
          <w:rFonts w:ascii="仿宋" w:eastAsia="仿宋" w:hAnsi="仿宋" w:cs="仿宋" w:hint="eastAsia"/>
          <w:kern w:val="0"/>
          <w:sz w:val="30"/>
          <w:szCs w:val="30"/>
        </w:rPr>
        <w:t>．其它说明详见《湖南大学通识教育选修课</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文化素质教育课</w:t>
      </w:r>
      <w:r w:rsidRPr="009A7A44">
        <w:rPr>
          <w:rFonts w:ascii="仿宋" w:eastAsia="仿宋" w:hAnsi="仿宋" w:cs="仿宋"/>
          <w:kern w:val="0"/>
          <w:sz w:val="30"/>
          <w:szCs w:val="30"/>
        </w:rPr>
        <w:t>)</w:t>
      </w:r>
      <w:r w:rsidRPr="009A7A44">
        <w:rPr>
          <w:rFonts w:ascii="仿宋" w:eastAsia="仿宋" w:hAnsi="仿宋" w:cs="仿宋" w:hint="eastAsia"/>
          <w:kern w:val="0"/>
          <w:sz w:val="30"/>
          <w:szCs w:val="30"/>
        </w:rPr>
        <w:t>暂行管理办法》。</w:t>
      </w:r>
    </w:p>
    <w:sectPr w:rsidR="00C93B08" w:rsidRPr="009A7A44" w:rsidSect="00D45C60">
      <w:pgSz w:w="11906" w:h="16838"/>
      <w:pgMar w:top="1985" w:right="1418" w:bottom="1985"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B08" w:rsidRDefault="00C93B08" w:rsidP="0049646C">
      <w:pPr>
        <w:rPr>
          <w:rFonts w:cs="Times New Roman"/>
        </w:rPr>
      </w:pPr>
      <w:r>
        <w:rPr>
          <w:rFonts w:cs="Times New Roman"/>
        </w:rPr>
        <w:separator/>
      </w:r>
    </w:p>
  </w:endnote>
  <w:endnote w:type="continuationSeparator" w:id="0">
    <w:p w:rsidR="00C93B08" w:rsidRDefault="00C93B08" w:rsidP="0049646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微软雅黑"/>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B08" w:rsidRDefault="00C93B08" w:rsidP="0049646C">
      <w:pPr>
        <w:rPr>
          <w:rFonts w:cs="Times New Roman"/>
        </w:rPr>
      </w:pPr>
      <w:r>
        <w:rPr>
          <w:rFonts w:cs="Times New Roman"/>
        </w:rPr>
        <w:separator/>
      </w:r>
    </w:p>
  </w:footnote>
  <w:footnote w:type="continuationSeparator" w:id="0">
    <w:p w:rsidR="00C93B08" w:rsidRDefault="00C93B08" w:rsidP="0049646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D14F29"/>
    <w:multiLevelType w:val="hybridMultilevel"/>
    <w:tmpl w:val="562664E4"/>
    <w:lvl w:ilvl="0" w:tplc="6C4E6FE6">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1742"/>
    <w:rsid w:val="00002C79"/>
    <w:rsid w:val="00003595"/>
    <w:rsid w:val="00010A13"/>
    <w:rsid w:val="000120AA"/>
    <w:rsid w:val="000261BD"/>
    <w:rsid w:val="00031C5E"/>
    <w:rsid w:val="00036B2E"/>
    <w:rsid w:val="00045B5D"/>
    <w:rsid w:val="0005317F"/>
    <w:rsid w:val="00057A9D"/>
    <w:rsid w:val="00063738"/>
    <w:rsid w:val="000902ED"/>
    <w:rsid w:val="000B50EB"/>
    <w:rsid w:val="000C217E"/>
    <w:rsid w:val="000D1C20"/>
    <w:rsid w:val="000E204D"/>
    <w:rsid w:val="000F0272"/>
    <w:rsid w:val="000F18E8"/>
    <w:rsid w:val="000F333B"/>
    <w:rsid w:val="001075D9"/>
    <w:rsid w:val="001143F0"/>
    <w:rsid w:val="00123B78"/>
    <w:rsid w:val="00130999"/>
    <w:rsid w:val="00140BA2"/>
    <w:rsid w:val="00144943"/>
    <w:rsid w:val="00147548"/>
    <w:rsid w:val="00150653"/>
    <w:rsid w:val="00154B61"/>
    <w:rsid w:val="00182F14"/>
    <w:rsid w:val="00186A3F"/>
    <w:rsid w:val="00186DF2"/>
    <w:rsid w:val="00192BAD"/>
    <w:rsid w:val="001A326E"/>
    <w:rsid w:val="001A7F60"/>
    <w:rsid w:val="001B0B89"/>
    <w:rsid w:val="001C2B1B"/>
    <w:rsid w:val="001D1F61"/>
    <w:rsid w:val="001D3C9D"/>
    <w:rsid w:val="001D7763"/>
    <w:rsid w:val="001E08FA"/>
    <w:rsid w:val="001E47A4"/>
    <w:rsid w:val="001F416D"/>
    <w:rsid w:val="001F418C"/>
    <w:rsid w:val="00201F08"/>
    <w:rsid w:val="00207B5A"/>
    <w:rsid w:val="002220E5"/>
    <w:rsid w:val="00222B89"/>
    <w:rsid w:val="00242031"/>
    <w:rsid w:val="00243180"/>
    <w:rsid w:val="00274929"/>
    <w:rsid w:val="0028031E"/>
    <w:rsid w:val="0028400A"/>
    <w:rsid w:val="00294F5E"/>
    <w:rsid w:val="0029748D"/>
    <w:rsid w:val="002A16C6"/>
    <w:rsid w:val="002A2E4B"/>
    <w:rsid w:val="002D2C72"/>
    <w:rsid w:val="002E1C95"/>
    <w:rsid w:val="002E6D69"/>
    <w:rsid w:val="002E7E8D"/>
    <w:rsid w:val="002F1989"/>
    <w:rsid w:val="002F5AF1"/>
    <w:rsid w:val="002F79EC"/>
    <w:rsid w:val="00301A46"/>
    <w:rsid w:val="00315858"/>
    <w:rsid w:val="00315DE8"/>
    <w:rsid w:val="00323F9C"/>
    <w:rsid w:val="00332E30"/>
    <w:rsid w:val="00343E97"/>
    <w:rsid w:val="003455AB"/>
    <w:rsid w:val="00354F75"/>
    <w:rsid w:val="00361DEA"/>
    <w:rsid w:val="00364DB3"/>
    <w:rsid w:val="00364F7A"/>
    <w:rsid w:val="00370D35"/>
    <w:rsid w:val="00374AC2"/>
    <w:rsid w:val="003B0E30"/>
    <w:rsid w:val="003B6A65"/>
    <w:rsid w:val="003C3524"/>
    <w:rsid w:val="00402EE5"/>
    <w:rsid w:val="0041345D"/>
    <w:rsid w:val="00420A8E"/>
    <w:rsid w:val="00424A6A"/>
    <w:rsid w:val="00425756"/>
    <w:rsid w:val="0043357C"/>
    <w:rsid w:val="00450ABC"/>
    <w:rsid w:val="00457BDF"/>
    <w:rsid w:val="00465E49"/>
    <w:rsid w:val="004669DD"/>
    <w:rsid w:val="0048195F"/>
    <w:rsid w:val="004851DB"/>
    <w:rsid w:val="00487760"/>
    <w:rsid w:val="00490B1C"/>
    <w:rsid w:val="00495E58"/>
    <w:rsid w:val="0049646C"/>
    <w:rsid w:val="004C039A"/>
    <w:rsid w:val="004D03E0"/>
    <w:rsid w:val="004D4815"/>
    <w:rsid w:val="004E7703"/>
    <w:rsid w:val="004F250D"/>
    <w:rsid w:val="004F292D"/>
    <w:rsid w:val="00532806"/>
    <w:rsid w:val="005566A9"/>
    <w:rsid w:val="00564F9A"/>
    <w:rsid w:val="00581AF7"/>
    <w:rsid w:val="005B2024"/>
    <w:rsid w:val="005B36A4"/>
    <w:rsid w:val="005D1332"/>
    <w:rsid w:val="005D4DE0"/>
    <w:rsid w:val="005F0D5C"/>
    <w:rsid w:val="005F4C2A"/>
    <w:rsid w:val="005F5D67"/>
    <w:rsid w:val="005F5FF1"/>
    <w:rsid w:val="005F61AB"/>
    <w:rsid w:val="00613286"/>
    <w:rsid w:val="00614F31"/>
    <w:rsid w:val="00617B7F"/>
    <w:rsid w:val="00625965"/>
    <w:rsid w:val="00630AE8"/>
    <w:rsid w:val="0067320B"/>
    <w:rsid w:val="00691ED3"/>
    <w:rsid w:val="00692A30"/>
    <w:rsid w:val="00693A9D"/>
    <w:rsid w:val="006A6521"/>
    <w:rsid w:val="006B43A3"/>
    <w:rsid w:val="006B6A54"/>
    <w:rsid w:val="006C3501"/>
    <w:rsid w:val="006C76F2"/>
    <w:rsid w:val="006E0C50"/>
    <w:rsid w:val="006E22A8"/>
    <w:rsid w:val="006E6BE5"/>
    <w:rsid w:val="006E715D"/>
    <w:rsid w:val="007039D8"/>
    <w:rsid w:val="00705D58"/>
    <w:rsid w:val="0070736E"/>
    <w:rsid w:val="007122EF"/>
    <w:rsid w:val="00712F65"/>
    <w:rsid w:val="00713D6E"/>
    <w:rsid w:val="0072043D"/>
    <w:rsid w:val="00723A7C"/>
    <w:rsid w:val="00732AC5"/>
    <w:rsid w:val="007369BB"/>
    <w:rsid w:val="0074214D"/>
    <w:rsid w:val="00743024"/>
    <w:rsid w:val="00753E7A"/>
    <w:rsid w:val="0075523D"/>
    <w:rsid w:val="007648A9"/>
    <w:rsid w:val="007658F2"/>
    <w:rsid w:val="007767C5"/>
    <w:rsid w:val="00784137"/>
    <w:rsid w:val="007B711B"/>
    <w:rsid w:val="007D00AD"/>
    <w:rsid w:val="007D032D"/>
    <w:rsid w:val="007F2F3E"/>
    <w:rsid w:val="007F7A6D"/>
    <w:rsid w:val="008042A7"/>
    <w:rsid w:val="00807870"/>
    <w:rsid w:val="00827F6C"/>
    <w:rsid w:val="0084114A"/>
    <w:rsid w:val="00861550"/>
    <w:rsid w:val="00880267"/>
    <w:rsid w:val="00890491"/>
    <w:rsid w:val="008C0C0E"/>
    <w:rsid w:val="008C7528"/>
    <w:rsid w:val="008D4F99"/>
    <w:rsid w:val="008E265B"/>
    <w:rsid w:val="00900255"/>
    <w:rsid w:val="00904E77"/>
    <w:rsid w:val="00911053"/>
    <w:rsid w:val="009117E1"/>
    <w:rsid w:val="00917508"/>
    <w:rsid w:val="0093710B"/>
    <w:rsid w:val="00943181"/>
    <w:rsid w:val="0095303C"/>
    <w:rsid w:val="0096370B"/>
    <w:rsid w:val="00963EC8"/>
    <w:rsid w:val="009714C3"/>
    <w:rsid w:val="00981CF8"/>
    <w:rsid w:val="00991EE8"/>
    <w:rsid w:val="009921D2"/>
    <w:rsid w:val="009959A1"/>
    <w:rsid w:val="0099698C"/>
    <w:rsid w:val="009A7A44"/>
    <w:rsid w:val="009B1158"/>
    <w:rsid w:val="009B43A1"/>
    <w:rsid w:val="009B75D6"/>
    <w:rsid w:val="009C3BBF"/>
    <w:rsid w:val="009E0B4F"/>
    <w:rsid w:val="009F7C71"/>
    <w:rsid w:val="00A01D19"/>
    <w:rsid w:val="00A218D8"/>
    <w:rsid w:val="00A219CF"/>
    <w:rsid w:val="00A2628D"/>
    <w:rsid w:val="00A26823"/>
    <w:rsid w:val="00A402BD"/>
    <w:rsid w:val="00A40D12"/>
    <w:rsid w:val="00A4480B"/>
    <w:rsid w:val="00A63E02"/>
    <w:rsid w:val="00A649CE"/>
    <w:rsid w:val="00A654B0"/>
    <w:rsid w:val="00A817C1"/>
    <w:rsid w:val="00A8428A"/>
    <w:rsid w:val="00A85EBA"/>
    <w:rsid w:val="00A97AD4"/>
    <w:rsid w:val="00AA1175"/>
    <w:rsid w:val="00AA231E"/>
    <w:rsid w:val="00AA4C89"/>
    <w:rsid w:val="00AB1C94"/>
    <w:rsid w:val="00AB425B"/>
    <w:rsid w:val="00AC07AE"/>
    <w:rsid w:val="00AC1F92"/>
    <w:rsid w:val="00AC29BB"/>
    <w:rsid w:val="00AC7AF7"/>
    <w:rsid w:val="00AD2321"/>
    <w:rsid w:val="00AF34E1"/>
    <w:rsid w:val="00B0420C"/>
    <w:rsid w:val="00B0441A"/>
    <w:rsid w:val="00B068A7"/>
    <w:rsid w:val="00B34A10"/>
    <w:rsid w:val="00B37215"/>
    <w:rsid w:val="00B436C1"/>
    <w:rsid w:val="00B53412"/>
    <w:rsid w:val="00B568A7"/>
    <w:rsid w:val="00B64B53"/>
    <w:rsid w:val="00B73722"/>
    <w:rsid w:val="00B77F30"/>
    <w:rsid w:val="00B8197F"/>
    <w:rsid w:val="00B87DD3"/>
    <w:rsid w:val="00B91D8A"/>
    <w:rsid w:val="00BA15B2"/>
    <w:rsid w:val="00BA3F80"/>
    <w:rsid w:val="00BA6649"/>
    <w:rsid w:val="00BB13B5"/>
    <w:rsid w:val="00BC20D6"/>
    <w:rsid w:val="00BF4BD5"/>
    <w:rsid w:val="00C233DA"/>
    <w:rsid w:val="00C24B4D"/>
    <w:rsid w:val="00C3270D"/>
    <w:rsid w:val="00C537B2"/>
    <w:rsid w:val="00C60137"/>
    <w:rsid w:val="00C656D5"/>
    <w:rsid w:val="00C66344"/>
    <w:rsid w:val="00C670C7"/>
    <w:rsid w:val="00C739C0"/>
    <w:rsid w:val="00C739FF"/>
    <w:rsid w:val="00C7612B"/>
    <w:rsid w:val="00C93B08"/>
    <w:rsid w:val="00CA0C5D"/>
    <w:rsid w:val="00CA65AC"/>
    <w:rsid w:val="00CC3FAE"/>
    <w:rsid w:val="00CD1D4C"/>
    <w:rsid w:val="00CD59D6"/>
    <w:rsid w:val="00CE01CB"/>
    <w:rsid w:val="00CE0F70"/>
    <w:rsid w:val="00CE46FA"/>
    <w:rsid w:val="00CF3C85"/>
    <w:rsid w:val="00D02ED4"/>
    <w:rsid w:val="00D15621"/>
    <w:rsid w:val="00D2095B"/>
    <w:rsid w:val="00D218EA"/>
    <w:rsid w:val="00D24DD6"/>
    <w:rsid w:val="00D400EB"/>
    <w:rsid w:val="00D454A1"/>
    <w:rsid w:val="00D45C60"/>
    <w:rsid w:val="00D46E2B"/>
    <w:rsid w:val="00D56530"/>
    <w:rsid w:val="00D65EED"/>
    <w:rsid w:val="00D71BB1"/>
    <w:rsid w:val="00D82C6D"/>
    <w:rsid w:val="00D90795"/>
    <w:rsid w:val="00D92EA2"/>
    <w:rsid w:val="00D95C66"/>
    <w:rsid w:val="00DA53B0"/>
    <w:rsid w:val="00DD45C3"/>
    <w:rsid w:val="00DD65F2"/>
    <w:rsid w:val="00DE4369"/>
    <w:rsid w:val="00DF3755"/>
    <w:rsid w:val="00E0549D"/>
    <w:rsid w:val="00E12DAE"/>
    <w:rsid w:val="00E14DFC"/>
    <w:rsid w:val="00E2353D"/>
    <w:rsid w:val="00E354B0"/>
    <w:rsid w:val="00E366D6"/>
    <w:rsid w:val="00E5392D"/>
    <w:rsid w:val="00E55730"/>
    <w:rsid w:val="00E55DB4"/>
    <w:rsid w:val="00E72CFE"/>
    <w:rsid w:val="00E835C2"/>
    <w:rsid w:val="00E844F0"/>
    <w:rsid w:val="00E864E3"/>
    <w:rsid w:val="00EA177F"/>
    <w:rsid w:val="00EB7FD6"/>
    <w:rsid w:val="00EC05AF"/>
    <w:rsid w:val="00EC3BFB"/>
    <w:rsid w:val="00EC52F4"/>
    <w:rsid w:val="00EE25F6"/>
    <w:rsid w:val="00EE303D"/>
    <w:rsid w:val="00EF20EE"/>
    <w:rsid w:val="00EF5C38"/>
    <w:rsid w:val="00F069C0"/>
    <w:rsid w:val="00F128C6"/>
    <w:rsid w:val="00F1628A"/>
    <w:rsid w:val="00F319AE"/>
    <w:rsid w:val="00F52C8A"/>
    <w:rsid w:val="00F541D8"/>
    <w:rsid w:val="00F545F4"/>
    <w:rsid w:val="00F7658D"/>
    <w:rsid w:val="00F864BA"/>
    <w:rsid w:val="00F929F8"/>
    <w:rsid w:val="00FA1742"/>
    <w:rsid w:val="00FA5C85"/>
    <w:rsid w:val="00FC48F5"/>
    <w:rsid w:val="00FC59DC"/>
    <w:rsid w:val="00FE2C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DB4"/>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7320B"/>
    <w:pPr>
      <w:ind w:firstLineChars="200" w:firstLine="420"/>
    </w:pPr>
  </w:style>
  <w:style w:type="paragraph" w:styleId="Header">
    <w:name w:val="header"/>
    <w:basedOn w:val="Normal"/>
    <w:link w:val="HeaderChar"/>
    <w:uiPriority w:val="99"/>
    <w:rsid w:val="0049646C"/>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HeaderChar">
    <w:name w:val="Header Char"/>
    <w:basedOn w:val="DefaultParagraphFont"/>
    <w:link w:val="Header"/>
    <w:uiPriority w:val="99"/>
    <w:locked/>
    <w:rsid w:val="0049646C"/>
    <w:rPr>
      <w:rFonts w:cs="Times New Roman"/>
      <w:sz w:val="18"/>
    </w:rPr>
  </w:style>
  <w:style w:type="paragraph" w:styleId="Footer">
    <w:name w:val="footer"/>
    <w:basedOn w:val="Normal"/>
    <w:link w:val="FooterChar"/>
    <w:uiPriority w:val="99"/>
    <w:rsid w:val="0049646C"/>
    <w:pPr>
      <w:tabs>
        <w:tab w:val="center" w:pos="4153"/>
        <w:tab w:val="right" w:pos="8306"/>
      </w:tabs>
      <w:snapToGrid w:val="0"/>
      <w:jc w:val="left"/>
    </w:pPr>
    <w:rPr>
      <w:rFonts w:cs="Times New Roman"/>
      <w:kern w:val="0"/>
      <w:sz w:val="18"/>
      <w:szCs w:val="18"/>
    </w:rPr>
  </w:style>
  <w:style w:type="character" w:customStyle="1" w:styleId="FooterChar">
    <w:name w:val="Footer Char"/>
    <w:basedOn w:val="DefaultParagraphFont"/>
    <w:link w:val="Footer"/>
    <w:uiPriority w:val="99"/>
    <w:locked/>
    <w:rsid w:val="0049646C"/>
    <w:rPr>
      <w:rFonts w:cs="Times New Roman"/>
      <w:sz w:val="18"/>
    </w:rPr>
  </w:style>
  <w:style w:type="paragraph" w:styleId="BalloonText">
    <w:name w:val="Balloon Text"/>
    <w:basedOn w:val="Normal"/>
    <w:link w:val="BalloonTextChar"/>
    <w:uiPriority w:val="99"/>
    <w:semiHidden/>
    <w:rsid w:val="000D1C20"/>
    <w:rPr>
      <w:rFonts w:cs="Times New Roman"/>
      <w:kern w:val="0"/>
      <w:sz w:val="18"/>
      <w:szCs w:val="18"/>
    </w:rPr>
  </w:style>
  <w:style w:type="character" w:customStyle="1" w:styleId="BalloonTextChar">
    <w:name w:val="Balloon Text Char"/>
    <w:basedOn w:val="DefaultParagraphFont"/>
    <w:link w:val="BalloonText"/>
    <w:uiPriority w:val="99"/>
    <w:semiHidden/>
    <w:locked/>
    <w:rsid w:val="000D1C20"/>
    <w:rPr>
      <w:rFonts w:cs="Times New Roman"/>
      <w:sz w:val="18"/>
    </w:rPr>
  </w:style>
  <w:style w:type="character" w:styleId="Hyperlink">
    <w:name w:val="Hyperlink"/>
    <w:basedOn w:val="DefaultParagraphFont"/>
    <w:uiPriority w:val="99"/>
    <w:rsid w:val="00FC59D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768</TotalTime>
  <Pages>7</Pages>
  <Words>512</Words>
  <Characters>2924</Characters>
  <Application>Microsoft Office Outlook</Application>
  <DocSecurity>0</DocSecurity>
  <Lines>0</Lines>
  <Paragraphs>0</Paragraphs>
  <ScaleCrop>false</ScaleCrop>
  <Company>Educational Technology Service Center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ETSC</dc:creator>
  <cp:keywords/>
  <dc:description/>
  <cp:lastModifiedBy>杨丹</cp:lastModifiedBy>
  <cp:revision>82</cp:revision>
  <cp:lastPrinted>2017-01-06T09:44:00Z</cp:lastPrinted>
  <dcterms:created xsi:type="dcterms:W3CDTF">2016-08-24T02:03:00Z</dcterms:created>
  <dcterms:modified xsi:type="dcterms:W3CDTF">2017-01-13T08:54:00Z</dcterms:modified>
</cp:coreProperties>
</file>