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FF" w:rsidRPr="00C05E0A" w:rsidRDefault="00C05E0A">
      <w:pPr>
        <w:rPr>
          <w:b/>
          <w:sz w:val="28"/>
          <w:szCs w:val="28"/>
        </w:rPr>
      </w:pPr>
      <w:r w:rsidRPr="00C05E0A">
        <w:rPr>
          <w:rFonts w:hint="eastAsia"/>
          <w:b/>
          <w:sz w:val="28"/>
          <w:szCs w:val="28"/>
        </w:rPr>
        <w:t>注：山东大学</w:t>
      </w:r>
      <w:r>
        <w:rPr>
          <w:rFonts w:hint="eastAsia"/>
          <w:b/>
          <w:sz w:val="28"/>
          <w:szCs w:val="28"/>
        </w:rPr>
        <w:t xml:space="preserve">  </w:t>
      </w:r>
      <w:r w:rsidRPr="00C05E0A">
        <w:rPr>
          <w:rFonts w:hint="eastAsia"/>
          <w:b/>
          <w:sz w:val="28"/>
          <w:szCs w:val="28"/>
        </w:rPr>
        <w:t>新闻学和广告学专业由文学院调整至新闻学院</w:t>
      </w:r>
    </w:p>
    <w:sectPr w:rsidR="001C60FF" w:rsidRPr="00C05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0FF" w:rsidRDefault="001C60FF" w:rsidP="00C05E0A">
      <w:r>
        <w:separator/>
      </w:r>
    </w:p>
  </w:endnote>
  <w:endnote w:type="continuationSeparator" w:id="1">
    <w:p w:rsidR="001C60FF" w:rsidRDefault="001C60FF" w:rsidP="00C05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0FF" w:rsidRDefault="001C60FF" w:rsidP="00C05E0A">
      <w:r>
        <w:separator/>
      </w:r>
    </w:p>
  </w:footnote>
  <w:footnote w:type="continuationSeparator" w:id="1">
    <w:p w:rsidR="001C60FF" w:rsidRDefault="001C60FF" w:rsidP="00C05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E0A"/>
    <w:rsid w:val="001C60FF"/>
    <w:rsid w:val="00C0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5E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5E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5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5E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>Educational Technology Service Center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ETSC</dc:creator>
  <cp:keywords/>
  <dc:description/>
  <cp:lastModifiedBy>ETSC</cp:lastModifiedBy>
  <cp:revision>2</cp:revision>
  <dcterms:created xsi:type="dcterms:W3CDTF">2017-04-06T02:27:00Z</dcterms:created>
  <dcterms:modified xsi:type="dcterms:W3CDTF">2017-04-06T02:28:00Z</dcterms:modified>
</cp:coreProperties>
</file>