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A18" w:rsidRPr="005C00E2" w:rsidRDefault="00081A18" w:rsidP="004D2614">
      <w:pPr>
        <w:widowControl/>
        <w:spacing w:before="120" w:after="120" w:line="280" w:lineRule="atLeast"/>
        <w:ind w:firstLine="400"/>
        <w:jc w:val="center"/>
        <w:rPr>
          <w:rFonts w:ascii="??" w:hAnsi="??" w:cs="宋体"/>
          <w:kern w:val="0"/>
          <w:sz w:val="30"/>
          <w:szCs w:val="30"/>
        </w:rPr>
      </w:pPr>
      <w:r>
        <w:rPr>
          <w:rFonts w:ascii="??" w:hAnsi="??" w:cs="宋体" w:hint="eastAsia"/>
          <w:b/>
          <w:bCs/>
          <w:kern w:val="0"/>
          <w:sz w:val="30"/>
          <w:szCs w:val="30"/>
        </w:rPr>
        <w:t>关于提名</w:t>
      </w:r>
      <w:r w:rsidRPr="005C00E2">
        <w:rPr>
          <w:rFonts w:ascii="??" w:hAnsi="??" w:cs="宋体" w:hint="eastAsia"/>
          <w:b/>
          <w:bCs/>
          <w:kern w:val="0"/>
          <w:sz w:val="30"/>
          <w:szCs w:val="30"/>
        </w:rPr>
        <w:t>本科生赴昆山杜克大学</w:t>
      </w:r>
      <w:r w:rsidRPr="005C00E2">
        <w:rPr>
          <w:rFonts w:ascii="??" w:hAnsi="??" w:cs="宋体"/>
          <w:b/>
          <w:bCs/>
          <w:kern w:val="0"/>
          <w:sz w:val="30"/>
          <w:szCs w:val="30"/>
        </w:rPr>
        <w:br/>
      </w:r>
      <w:r w:rsidRPr="005C00E2">
        <w:rPr>
          <w:rFonts w:ascii="??" w:hAnsi="??" w:cs="宋体" w:hint="eastAsia"/>
          <w:b/>
          <w:bCs/>
          <w:kern w:val="0"/>
          <w:sz w:val="30"/>
          <w:szCs w:val="30"/>
        </w:rPr>
        <w:t>参加第二校园国际化学习项目的通知</w:t>
      </w:r>
    </w:p>
    <w:p w:rsidR="00081A18" w:rsidRPr="0020252F" w:rsidRDefault="00081A18" w:rsidP="004D2614">
      <w:pPr>
        <w:widowControl/>
        <w:jc w:val="left"/>
        <w:rPr>
          <w:rFonts w:ascii="??" w:hAnsi="??" w:cs="宋体"/>
          <w:kern w:val="0"/>
          <w:szCs w:val="21"/>
        </w:rPr>
      </w:pPr>
      <w:r w:rsidRPr="00910659">
        <w:rPr>
          <w:rFonts w:ascii="??" w:hAnsi="??" w:cs="宋体"/>
          <w:kern w:val="0"/>
          <w:szCs w:val="21"/>
        </w:rPr>
        <w:pict>
          <v:rect id="_x0000_i1025" style="width:0;height:1.5pt" o:hralign="center" o:hrstd="t" o:hr="t" fillcolor="#a0a0a0" stroked="f"/>
        </w:pict>
      </w:r>
    </w:p>
    <w:p w:rsidR="00081A18" w:rsidRPr="0020252F" w:rsidRDefault="00081A18" w:rsidP="004D2614">
      <w:pPr>
        <w:widowControl/>
        <w:jc w:val="left"/>
        <w:rPr>
          <w:rFonts w:ascii="??" w:hAnsi="??" w:cs="宋体"/>
          <w:kern w:val="0"/>
          <w:szCs w:val="21"/>
        </w:rPr>
      </w:pPr>
      <w:r w:rsidRPr="0020252F">
        <w:rPr>
          <w:rFonts w:ascii="??" w:hAnsi="??" w:cs="宋体"/>
          <w:kern w:val="0"/>
          <w:szCs w:val="21"/>
        </w:rPr>
        <w:br/>
      </w:r>
      <w:r w:rsidRPr="0020252F">
        <w:rPr>
          <w:rFonts w:ascii="??" w:hAnsi="??" w:cs="宋体" w:hint="eastAsia"/>
          <w:kern w:val="0"/>
          <w:szCs w:val="21"/>
        </w:rPr>
        <w:t>各</w:t>
      </w:r>
      <w:r>
        <w:rPr>
          <w:rFonts w:ascii="??" w:hAnsi="??" w:cs="宋体" w:hint="eastAsia"/>
          <w:kern w:val="0"/>
          <w:szCs w:val="21"/>
        </w:rPr>
        <w:t>学院、各位同学</w:t>
      </w:r>
      <w:r w:rsidRPr="0020252F">
        <w:rPr>
          <w:rFonts w:ascii="??" w:hAnsi="??" w:cs="宋体" w:hint="eastAsia"/>
          <w:kern w:val="0"/>
          <w:szCs w:val="21"/>
        </w:rPr>
        <w:t>：</w:t>
      </w:r>
    </w:p>
    <w:p w:rsidR="00081A18" w:rsidRPr="0020252F" w:rsidRDefault="00081A18" w:rsidP="004D2614">
      <w:pPr>
        <w:widowControl/>
        <w:spacing w:before="120" w:after="120" w:line="280" w:lineRule="atLeast"/>
        <w:ind w:firstLine="400"/>
        <w:jc w:val="left"/>
        <w:rPr>
          <w:rFonts w:ascii="??" w:hAnsi="??" w:cs="宋体"/>
          <w:kern w:val="0"/>
          <w:szCs w:val="21"/>
        </w:rPr>
      </w:pPr>
      <w:r w:rsidRPr="0020252F">
        <w:rPr>
          <w:rFonts w:ascii="??" w:hAnsi="??" w:cs="宋体" w:hint="eastAsia"/>
          <w:kern w:val="0"/>
          <w:szCs w:val="21"/>
        </w:rPr>
        <w:t>根据我校与昆山杜克大学签署的合作协议，我校将于</w:t>
      </w:r>
      <w:r w:rsidRPr="0020252F">
        <w:rPr>
          <w:rFonts w:ascii="??" w:hAnsi="??" w:cs="宋体"/>
          <w:kern w:val="0"/>
          <w:szCs w:val="21"/>
        </w:rPr>
        <w:t>2015</w:t>
      </w:r>
      <w:r w:rsidRPr="0020252F">
        <w:rPr>
          <w:rFonts w:ascii="??" w:hAnsi="??" w:cs="宋体" w:hint="eastAsia"/>
          <w:kern w:val="0"/>
          <w:szCs w:val="21"/>
        </w:rPr>
        <w:t>年</w:t>
      </w:r>
      <w:r>
        <w:rPr>
          <w:rFonts w:ascii="??" w:hAnsi="??" w:cs="宋体" w:hint="eastAsia"/>
          <w:kern w:val="0"/>
          <w:szCs w:val="21"/>
        </w:rPr>
        <w:t>秋</w:t>
      </w:r>
      <w:r w:rsidRPr="0020252F">
        <w:rPr>
          <w:rFonts w:ascii="??" w:hAnsi="??" w:cs="宋体" w:hint="eastAsia"/>
          <w:kern w:val="0"/>
          <w:szCs w:val="21"/>
        </w:rPr>
        <w:t>季学期</w:t>
      </w:r>
      <w:r>
        <w:rPr>
          <w:rFonts w:ascii="??" w:hAnsi="??" w:cs="宋体" w:hint="eastAsia"/>
          <w:kern w:val="0"/>
          <w:szCs w:val="21"/>
        </w:rPr>
        <w:t>提名</w:t>
      </w:r>
      <w:r w:rsidRPr="0020252F">
        <w:rPr>
          <w:rFonts w:ascii="??" w:hAnsi="??" w:cs="宋体"/>
          <w:kern w:val="0"/>
          <w:szCs w:val="21"/>
        </w:rPr>
        <w:t>5</w:t>
      </w:r>
      <w:r>
        <w:rPr>
          <w:rFonts w:ascii="??" w:hAnsi="??" w:cs="宋体"/>
          <w:kern w:val="0"/>
          <w:szCs w:val="21"/>
        </w:rPr>
        <w:t>-10</w:t>
      </w:r>
      <w:r>
        <w:rPr>
          <w:rFonts w:ascii="??" w:hAnsi="??" w:cs="宋体" w:hint="eastAsia"/>
          <w:kern w:val="0"/>
          <w:szCs w:val="21"/>
        </w:rPr>
        <w:t>位本科生参加昆山杜克大学本科</w:t>
      </w:r>
      <w:r w:rsidRPr="0020252F">
        <w:rPr>
          <w:rFonts w:ascii="??" w:hAnsi="??" w:cs="宋体" w:hint="eastAsia"/>
          <w:kern w:val="0"/>
          <w:szCs w:val="21"/>
        </w:rPr>
        <w:t>第二校园国际化学习项目，请院系将以下事项通知到</w:t>
      </w:r>
      <w:r w:rsidRPr="0020252F">
        <w:rPr>
          <w:rFonts w:ascii="??" w:hAnsi="??" w:cs="宋体"/>
          <w:kern w:val="0"/>
          <w:szCs w:val="21"/>
        </w:rPr>
        <w:t>2013</w:t>
      </w:r>
      <w:r w:rsidRPr="0020252F">
        <w:rPr>
          <w:rFonts w:ascii="??" w:hAnsi="??" w:cs="宋体" w:hint="eastAsia"/>
          <w:kern w:val="0"/>
          <w:szCs w:val="21"/>
        </w:rPr>
        <w:t>、</w:t>
      </w:r>
      <w:r w:rsidRPr="0020252F">
        <w:rPr>
          <w:rFonts w:ascii="??" w:hAnsi="??" w:cs="宋体"/>
          <w:kern w:val="0"/>
          <w:szCs w:val="21"/>
        </w:rPr>
        <w:t>2012</w:t>
      </w:r>
      <w:r w:rsidRPr="0020252F">
        <w:rPr>
          <w:rFonts w:ascii="??" w:hAnsi="??" w:cs="宋体" w:hint="eastAsia"/>
          <w:kern w:val="0"/>
          <w:szCs w:val="21"/>
        </w:rPr>
        <w:t>级学生：</w:t>
      </w:r>
    </w:p>
    <w:p w:rsidR="00081A18" w:rsidRPr="0020252F" w:rsidRDefault="00081A18" w:rsidP="004D2614">
      <w:pPr>
        <w:widowControl/>
        <w:spacing w:before="120" w:after="120" w:line="280" w:lineRule="atLeast"/>
        <w:ind w:firstLine="400"/>
        <w:jc w:val="left"/>
        <w:rPr>
          <w:rFonts w:ascii="??" w:hAnsi="??" w:cs="宋体"/>
          <w:kern w:val="0"/>
          <w:szCs w:val="21"/>
        </w:rPr>
      </w:pPr>
      <w:r w:rsidRPr="0020252F">
        <w:rPr>
          <w:rFonts w:ascii="??" w:hAnsi="??" w:cs="宋体" w:hint="eastAsia"/>
          <w:b/>
          <w:bCs/>
          <w:kern w:val="0"/>
          <w:szCs w:val="21"/>
        </w:rPr>
        <w:t>一、</w:t>
      </w:r>
      <w:r w:rsidRPr="0020252F">
        <w:rPr>
          <w:rFonts w:ascii="??" w:hAnsi="??" w:cs="宋体"/>
          <w:b/>
          <w:bCs/>
          <w:kern w:val="0"/>
          <w:szCs w:val="21"/>
        </w:rPr>
        <w:t> </w:t>
      </w:r>
      <w:r w:rsidRPr="0020252F">
        <w:rPr>
          <w:rFonts w:ascii="??" w:hAnsi="??" w:cs="宋体" w:hint="eastAsia"/>
          <w:b/>
          <w:bCs/>
          <w:kern w:val="0"/>
          <w:szCs w:val="21"/>
        </w:rPr>
        <w:t>项目简介</w:t>
      </w:r>
    </w:p>
    <w:p w:rsidR="00081A18" w:rsidRPr="0020252F" w:rsidRDefault="00081A18" w:rsidP="004D2614">
      <w:pPr>
        <w:widowControl/>
        <w:spacing w:before="120" w:after="120" w:line="280" w:lineRule="atLeast"/>
        <w:ind w:firstLine="400"/>
        <w:jc w:val="left"/>
        <w:rPr>
          <w:rFonts w:ascii="??" w:hAnsi="??" w:cs="宋体"/>
          <w:kern w:val="0"/>
          <w:szCs w:val="21"/>
        </w:rPr>
      </w:pPr>
      <w:r w:rsidRPr="0020252F">
        <w:rPr>
          <w:rFonts w:ascii="??" w:hAnsi="??" w:cs="宋体" w:hint="eastAsia"/>
          <w:kern w:val="0"/>
          <w:szCs w:val="21"/>
        </w:rPr>
        <w:t>昆山杜克大学是由美国杜克大学、武汉大学以及江苏省昆山市人民政府共同创建的一所目标定位世界一流的大学，为来自中国和世界各地的学生提供优质教育项目。本科第二校园国际化学习项目代表了</w:t>
      </w:r>
      <w:r w:rsidRPr="0020252F">
        <w:rPr>
          <w:rFonts w:ascii="??" w:hAnsi="??" w:cs="宋体"/>
          <w:kern w:val="0"/>
          <w:szCs w:val="21"/>
        </w:rPr>
        <w:t>21</w:t>
      </w:r>
      <w:r w:rsidRPr="0020252F">
        <w:rPr>
          <w:rFonts w:ascii="??" w:hAnsi="??" w:cs="宋体" w:hint="eastAsia"/>
          <w:kern w:val="0"/>
          <w:szCs w:val="21"/>
        </w:rPr>
        <w:t>世纪最优秀的创新型本科通识博雅教育，旨在培养具有世界视野和对中国有深度见解的国际公民。项目特点有：师资来自美国综合排名第七的杜克大学，生源来自中国及世界的多所顶尖大学，以学生为中心的教学模式，中西合璧的国际化校园环境。</w:t>
      </w:r>
    </w:p>
    <w:p w:rsidR="00081A18" w:rsidRPr="0020252F" w:rsidRDefault="00081A18" w:rsidP="004D2614">
      <w:pPr>
        <w:widowControl/>
        <w:spacing w:before="120" w:after="120" w:line="280" w:lineRule="atLeast"/>
        <w:ind w:firstLine="400"/>
        <w:jc w:val="left"/>
        <w:rPr>
          <w:rFonts w:ascii="??" w:hAnsi="??" w:cs="宋体"/>
          <w:kern w:val="0"/>
          <w:szCs w:val="21"/>
        </w:rPr>
      </w:pPr>
      <w:r w:rsidRPr="0020252F">
        <w:rPr>
          <w:rFonts w:ascii="??" w:hAnsi="??" w:cs="宋体" w:hint="eastAsia"/>
          <w:kern w:val="0"/>
          <w:szCs w:val="21"/>
        </w:rPr>
        <w:t>入选项目的同学将于</w:t>
      </w:r>
      <w:r w:rsidRPr="0020252F">
        <w:rPr>
          <w:rFonts w:ascii="??" w:hAnsi="??" w:cs="宋体"/>
          <w:kern w:val="0"/>
          <w:szCs w:val="21"/>
        </w:rPr>
        <w:t>2015</w:t>
      </w:r>
      <w:r w:rsidRPr="0020252F">
        <w:rPr>
          <w:rFonts w:ascii="??" w:hAnsi="??" w:cs="宋体" w:hint="eastAsia"/>
          <w:kern w:val="0"/>
          <w:szCs w:val="21"/>
        </w:rPr>
        <w:t>年</w:t>
      </w:r>
      <w:r>
        <w:rPr>
          <w:rFonts w:ascii="??" w:hAnsi="??" w:cs="宋体" w:hint="eastAsia"/>
          <w:kern w:val="0"/>
          <w:szCs w:val="21"/>
        </w:rPr>
        <w:t>秋</w:t>
      </w:r>
      <w:r w:rsidRPr="0020252F">
        <w:rPr>
          <w:rFonts w:ascii="??" w:hAnsi="??" w:cs="宋体" w:hint="eastAsia"/>
          <w:kern w:val="0"/>
          <w:szCs w:val="21"/>
        </w:rPr>
        <w:t>季学期被派往江苏省昆山杜克大学参加为期</w:t>
      </w:r>
      <w:r w:rsidRPr="0020252F">
        <w:rPr>
          <w:rFonts w:ascii="??" w:hAnsi="??" w:cs="宋体"/>
          <w:kern w:val="0"/>
          <w:szCs w:val="21"/>
        </w:rPr>
        <w:t>1</w:t>
      </w:r>
      <w:r w:rsidRPr="0020252F">
        <w:rPr>
          <w:rFonts w:ascii="??" w:hAnsi="??" w:cs="宋体" w:hint="eastAsia"/>
          <w:kern w:val="0"/>
          <w:szCs w:val="21"/>
        </w:rPr>
        <w:t>学期的学习，修读包括人文科学、社会科学、自然科学、英文写作等方面的</w:t>
      </w:r>
      <w:r w:rsidRPr="0020252F">
        <w:rPr>
          <w:rFonts w:ascii="??" w:hAnsi="??" w:cs="宋体"/>
          <w:kern w:val="0"/>
          <w:szCs w:val="21"/>
        </w:rPr>
        <w:t>4-5</w:t>
      </w:r>
      <w:r w:rsidRPr="0020252F">
        <w:rPr>
          <w:rFonts w:ascii="??" w:hAnsi="??" w:cs="宋体" w:hint="eastAsia"/>
          <w:kern w:val="0"/>
          <w:szCs w:val="21"/>
        </w:rPr>
        <w:t>门课程，获得结业证书及美国杜克大学授予的学分和成绩单，返校后</w:t>
      </w:r>
      <w:r>
        <w:rPr>
          <w:rFonts w:ascii="??" w:hAnsi="??" w:cs="宋体" w:hint="eastAsia"/>
          <w:kern w:val="0"/>
          <w:szCs w:val="21"/>
        </w:rPr>
        <w:t>根据</w:t>
      </w:r>
      <w:r w:rsidRPr="0020252F">
        <w:rPr>
          <w:rFonts w:ascii="??" w:hAnsi="??" w:cs="宋体" w:hint="eastAsia"/>
          <w:kern w:val="0"/>
          <w:szCs w:val="21"/>
        </w:rPr>
        <w:t>我校</w:t>
      </w:r>
      <w:r>
        <w:rPr>
          <w:rFonts w:ascii="??" w:hAnsi="??" w:cs="宋体" w:hint="eastAsia"/>
          <w:kern w:val="0"/>
          <w:szCs w:val="21"/>
        </w:rPr>
        <w:t>相关学分</w:t>
      </w:r>
      <w:r w:rsidRPr="0020252F">
        <w:rPr>
          <w:rFonts w:ascii="??" w:hAnsi="??" w:cs="宋体" w:hint="eastAsia"/>
          <w:kern w:val="0"/>
          <w:szCs w:val="21"/>
        </w:rPr>
        <w:t>管理</w:t>
      </w:r>
      <w:r>
        <w:rPr>
          <w:rFonts w:ascii="??" w:hAnsi="??" w:cs="宋体" w:hint="eastAsia"/>
          <w:kern w:val="0"/>
          <w:szCs w:val="21"/>
        </w:rPr>
        <w:t>规定执行置换</w:t>
      </w:r>
      <w:r w:rsidRPr="0020252F">
        <w:rPr>
          <w:rFonts w:ascii="??" w:hAnsi="??" w:cs="宋体" w:hint="eastAsia"/>
          <w:kern w:val="0"/>
          <w:szCs w:val="21"/>
        </w:rPr>
        <w:t>。顺利完成该项目的学生还有机会参加杜克大学的暑期项目。</w:t>
      </w:r>
    </w:p>
    <w:p w:rsidR="00081A18" w:rsidRPr="0020252F" w:rsidRDefault="00081A18" w:rsidP="004D2614">
      <w:pPr>
        <w:widowControl/>
        <w:spacing w:before="120" w:after="120" w:line="280" w:lineRule="atLeast"/>
        <w:ind w:firstLine="400"/>
        <w:jc w:val="left"/>
        <w:rPr>
          <w:rFonts w:ascii="??" w:hAnsi="??" w:cs="宋体"/>
          <w:kern w:val="0"/>
          <w:szCs w:val="21"/>
        </w:rPr>
      </w:pPr>
      <w:r w:rsidRPr="0020252F">
        <w:rPr>
          <w:rFonts w:ascii="??" w:hAnsi="??" w:cs="宋体" w:hint="eastAsia"/>
          <w:b/>
          <w:bCs/>
          <w:kern w:val="0"/>
          <w:szCs w:val="21"/>
        </w:rPr>
        <w:t>二、</w:t>
      </w:r>
      <w:r w:rsidRPr="0020252F">
        <w:rPr>
          <w:rFonts w:ascii="??" w:hAnsi="??" w:cs="宋体"/>
          <w:b/>
          <w:bCs/>
          <w:kern w:val="0"/>
          <w:szCs w:val="21"/>
        </w:rPr>
        <w:t> </w:t>
      </w:r>
      <w:r>
        <w:rPr>
          <w:rFonts w:ascii="??" w:hAnsi="??" w:cs="宋体" w:hint="eastAsia"/>
          <w:b/>
          <w:bCs/>
          <w:kern w:val="0"/>
          <w:szCs w:val="21"/>
        </w:rPr>
        <w:t>提名</w:t>
      </w:r>
      <w:r w:rsidRPr="0020252F">
        <w:rPr>
          <w:rFonts w:ascii="??" w:hAnsi="??" w:cs="宋体" w:hint="eastAsia"/>
          <w:b/>
          <w:bCs/>
          <w:kern w:val="0"/>
          <w:szCs w:val="21"/>
        </w:rPr>
        <w:t>名额</w:t>
      </w:r>
    </w:p>
    <w:p w:rsidR="00081A18" w:rsidRPr="0020252F" w:rsidRDefault="00081A18" w:rsidP="004D2614">
      <w:pPr>
        <w:widowControl/>
        <w:spacing w:before="120" w:after="120" w:line="280" w:lineRule="atLeast"/>
        <w:ind w:firstLine="400"/>
        <w:jc w:val="left"/>
        <w:rPr>
          <w:rFonts w:ascii="??" w:hAnsi="??" w:cs="宋体"/>
          <w:kern w:val="0"/>
          <w:szCs w:val="21"/>
        </w:rPr>
      </w:pPr>
      <w:r w:rsidRPr="0020252F">
        <w:rPr>
          <w:rFonts w:ascii="??" w:hAnsi="??" w:cs="宋体" w:hint="eastAsia"/>
          <w:kern w:val="0"/>
          <w:szCs w:val="21"/>
        </w:rPr>
        <w:t>按两校协议，本次拟</w:t>
      </w:r>
      <w:r>
        <w:rPr>
          <w:rFonts w:ascii="??" w:hAnsi="??" w:cs="宋体" w:hint="eastAsia"/>
          <w:kern w:val="0"/>
          <w:szCs w:val="21"/>
        </w:rPr>
        <w:t>提名</w:t>
      </w:r>
      <w:r w:rsidRPr="0020252F">
        <w:rPr>
          <w:rFonts w:ascii="??" w:hAnsi="??" w:cs="宋体"/>
          <w:kern w:val="0"/>
          <w:szCs w:val="21"/>
        </w:rPr>
        <w:t>5</w:t>
      </w:r>
      <w:r>
        <w:rPr>
          <w:rFonts w:ascii="??" w:hAnsi="??" w:cs="宋体"/>
          <w:kern w:val="0"/>
          <w:szCs w:val="21"/>
        </w:rPr>
        <w:t>-10</w:t>
      </w:r>
      <w:r w:rsidRPr="0020252F">
        <w:rPr>
          <w:rFonts w:ascii="??" w:hAnsi="??" w:cs="宋体" w:hint="eastAsia"/>
          <w:kern w:val="0"/>
          <w:szCs w:val="21"/>
        </w:rPr>
        <w:t>人，可以是我校</w:t>
      </w:r>
      <w:r w:rsidRPr="0020252F">
        <w:rPr>
          <w:rFonts w:ascii="??" w:hAnsi="??" w:cs="宋体"/>
          <w:kern w:val="0"/>
          <w:szCs w:val="21"/>
        </w:rPr>
        <w:t>2013</w:t>
      </w:r>
      <w:r w:rsidRPr="0020252F">
        <w:rPr>
          <w:rFonts w:ascii="??" w:hAnsi="??" w:cs="宋体" w:hint="eastAsia"/>
          <w:kern w:val="0"/>
          <w:szCs w:val="21"/>
        </w:rPr>
        <w:t>、</w:t>
      </w:r>
      <w:r w:rsidRPr="0020252F">
        <w:rPr>
          <w:rFonts w:ascii="??" w:hAnsi="??" w:cs="宋体"/>
          <w:kern w:val="0"/>
          <w:szCs w:val="21"/>
        </w:rPr>
        <w:t>2012</w:t>
      </w:r>
      <w:r w:rsidRPr="0020252F">
        <w:rPr>
          <w:rFonts w:ascii="??" w:hAnsi="??" w:cs="宋体" w:hint="eastAsia"/>
          <w:kern w:val="0"/>
          <w:szCs w:val="21"/>
        </w:rPr>
        <w:t>级本科生。</w:t>
      </w:r>
    </w:p>
    <w:p w:rsidR="00081A18" w:rsidRPr="0020252F" w:rsidRDefault="00081A18" w:rsidP="004D2614">
      <w:pPr>
        <w:widowControl/>
        <w:spacing w:before="120" w:after="120" w:line="280" w:lineRule="atLeast"/>
        <w:ind w:firstLine="400"/>
        <w:jc w:val="left"/>
        <w:rPr>
          <w:rFonts w:ascii="??" w:hAnsi="??" w:cs="宋体"/>
          <w:kern w:val="0"/>
          <w:szCs w:val="21"/>
        </w:rPr>
      </w:pPr>
      <w:r w:rsidRPr="0020252F">
        <w:rPr>
          <w:rFonts w:ascii="??" w:hAnsi="??" w:cs="宋体" w:hint="eastAsia"/>
          <w:b/>
          <w:bCs/>
          <w:kern w:val="0"/>
          <w:szCs w:val="21"/>
        </w:rPr>
        <w:t>三、</w:t>
      </w:r>
      <w:r w:rsidRPr="0020252F">
        <w:rPr>
          <w:rFonts w:ascii="??" w:hAnsi="??" w:cs="宋体"/>
          <w:b/>
          <w:bCs/>
          <w:kern w:val="0"/>
          <w:szCs w:val="21"/>
        </w:rPr>
        <w:t> </w:t>
      </w:r>
      <w:r w:rsidRPr="0020252F">
        <w:rPr>
          <w:rFonts w:ascii="??" w:hAnsi="??" w:cs="宋体" w:hint="eastAsia"/>
          <w:b/>
          <w:bCs/>
          <w:kern w:val="0"/>
          <w:szCs w:val="21"/>
        </w:rPr>
        <w:t>申请人条件</w:t>
      </w:r>
    </w:p>
    <w:p w:rsidR="00081A18" w:rsidRPr="0020252F" w:rsidRDefault="00081A18" w:rsidP="004D2614">
      <w:pPr>
        <w:widowControl/>
        <w:spacing w:before="120" w:after="120" w:line="280" w:lineRule="atLeast"/>
        <w:ind w:firstLine="400"/>
        <w:jc w:val="left"/>
        <w:rPr>
          <w:rFonts w:ascii="??" w:hAnsi="??" w:cs="宋体"/>
          <w:kern w:val="0"/>
          <w:szCs w:val="21"/>
        </w:rPr>
      </w:pPr>
      <w:r w:rsidRPr="0020252F">
        <w:rPr>
          <w:rFonts w:ascii="??" w:hAnsi="??" w:cs="宋体"/>
          <w:kern w:val="0"/>
          <w:szCs w:val="21"/>
        </w:rPr>
        <w:t>1</w:t>
      </w:r>
      <w:r w:rsidRPr="0020252F">
        <w:rPr>
          <w:rFonts w:ascii="??" w:hAnsi="??" w:cs="宋体" w:hint="eastAsia"/>
          <w:kern w:val="0"/>
          <w:szCs w:val="21"/>
        </w:rPr>
        <w:t>、</w:t>
      </w:r>
      <w:r w:rsidRPr="0020252F">
        <w:rPr>
          <w:rFonts w:ascii="??" w:hAnsi="??" w:cs="宋体"/>
          <w:kern w:val="0"/>
          <w:szCs w:val="21"/>
        </w:rPr>
        <w:t> </w:t>
      </w:r>
      <w:r w:rsidRPr="0020252F">
        <w:rPr>
          <w:rFonts w:ascii="??" w:hAnsi="??" w:cs="宋体" w:hint="eastAsia"/>
          <w:kern w:val="0"/>
          <w:szCs w:val="21"/>
        </w:rPr>
        <w:t>有效成绩单上显示的平均成绩不低于</w:t>
      </w:r>
      <w:r w:rsidRPr="0020252F">
        <w:rPr>
          <w:rFonts w:ascii="??" w:hAnsi="??" w:cs="宋体"/>
          <w:kern w:val="0"/>
          <w:szCs w:val="21"/>
        </w:rPr>
        <w:t>80</w:t>
      </w:r>
      <w:r w:rsidRPr="0020252F">
        <w:rPr>
          <w:rFonts w:ascii="??" w:hAnsi="??" w:cs="宋体" w:hint="eastAsia"/>
          <w:kern w:val="0"/>
          <w:szCs w:val="21"/>
        </w:rPr>
        <w:t>分；</w:t>
      </w:r>
    </w:p>
    <w:p w:rsidR="00081A18" w:rsidRPr="0020252F" w:rsidRDefault="00081A18" w:rsidP="004D2614">
      <w:pPr>
        <w:widowControl/>
        <w:spacing w:before="120" w:after="120" w:line="280" w:lineRule="atLeast"/>
        <w:ind w:firstLine="400"/>
        <w:jc w:val="left"/>
        <w:rPr>
          <w:rFonts w:ascii="??" w:hAnsi="??" w:cs="宋体"/>
          <w:kern w:val="0"/>
          <w:szCs w:val="21"/>
        </w:rPr>
      </w:pPr>
      <w:r w:rsidRPr="0020252F">
        <w:rPr>
          <w:rFonts w:ascii="??" w:hAnsi="??" w:cs="宋体"/>
          <w:kern w:val="0"/>
          <w:szCs w:val="21"/>
        </w:rPr>
        <w:t>2</w:t>
      </w:r>
      <w:r w:rsidRPr="0020252F">
        <w:rPr>
          <w:rFonts w:ascii="??" w:hAnsi="??" w:cs="宋体" w:hint="eastAsia"/>
          <w:kern w:val="0"/>
          <w:szCs w:val="21"/>
        </w:rPr>
        <w:t>、</w:t>
      </w:r>
      <w:r w:rsidRPr="0020252F">
        <w:rPr>
          <w:rFonts w:ascii="??" w:hAnsi="??" w:cs="宋体"/>
          <w:kern w:val="0"/>
          <w:szCs w:val="21"/>
        </w:rPr>
        <w:t> </w:t>
      </w:r>
      <w:r w:rsidRPr="0020252F">
        <w:rPr>
          <w:rFonts w:ascii="??" w:hAnsi="??" w:cs="宋体" w:hint="eastAsia"/>
          <w:kern w:val="0"/>
          <w:szCs w:val="21"/>
        </w:rPr>
        <w:t>具备在全英文授课环境下进行学习和互动的能力。</w:t>
      </w:r>
    </w:p>
    <w:p w:rsidR="00081A18" w:rsidRPr="0020252F" w:rsidRDefault="00081A18" w:rsidP="004D2614">
      <w:pPr>
        <w:widowControl/>
        <w:spacing w:before="120" w:after="120" w:line="280" w:lineRule="atLeast"/>
        <w:ind w:firstLine="400"/>
        <w:jc w:val="left"/>
        <w:rPr>
          <w:rFonts w:ascii="??" w:hAnsi="??" w:cs="宋体"/>
          <w:kern w:val="0"/>
          <w:szCs w:val="21"/>
        </w:rPr>
      </w:pPr>
      <w:r w:rsidRPr="0020252F">
        <w:rPr>
          <w:rFonts w:ascii="??" w:hAnsi="??" w:cs="宋体" w:hint="eastAsia"/>
          <w:b/>
          <w:bCs/>
          <w:kern w:val="0"/>
          <w:szCs w:val="21"/>
        </w:rPr>
        <w:t>四、</w:t>
      </w:r>
      <w:r w:rsidRPr="0020252F">
        <w:rPr>
          <w:rFonts w:ascii="??" w:hAnsi="??" w:cs="宋体"/>
          <w:b/>
          <w:bCs/>
          <w:kern w:val="0"/>
          <w:szCs w:val="21"/>
        </w:rPr>
        <w:t> </w:t>
      </w:r>
      <w:r>
        <w:rPr>
          <w:rFonts w:ascii="??" w:hAnsi="??" w:cs="宋体" w:hint="eastAsia"/>
          <w:b/>
          <w:bCs/>
          <w:kern w:val="0"/>
          <w:szCs w:val="21"/>
        </w:rPr>
        <w:t>提名</w:t>
      </w:r>
      <w:r w:rsidRPr="0020252F">
        <w:rPr>
          <w:rFonts w:ascii="??" w:hAnsi="??" w:cs="宋体" w:hint="eastAsia"/>
          <w:b/>
          <w:bCs/>
          <w:kern w:val="0"/>
          <w:szCs w:val="21"/>
        </w:rPr>
        <w:t>办法及工作进度</w:t>
      </w:r>
    </w:p>
    <w:p w:rsidR="00081A18" w:rsidRDefault="00081A18" w:rsidP="004D2614">
      <w:pPr>
        <w:widowControl/>
        <w:spacing w:before="120" w:after="120" w:line="280" w:lineRule="atLeast"/>
        <w:ind w:firstLine="400"/>
        <w:jc w:val="left"/>
        <w:rPr>
          <w:rFonts w:ascii="??" w:hAnsi="??" w:cs="宋体"/>
          <w:kern w:val="0"/>
          <w:szCs w:val="21"/>
        </w:rPr>
      </w:pPr>
      <w:r w:rsidRPr="0020252F">
        <w:rPr>
          <w:rFonts w:ascii="??" w:hAnsi="??" w:cs="宋体" w:hint="eastAsia"/>
          <w:kern w:val="0"/>
          <w:szCs w:val="21"/>
        </w:rPr>
        <w:t>遵循</w:t>
      </w:r>
      <w:r w:rsidRPr="0020252F">
        <w:rPr>
          <w:rFonts w:ascii="??" w:hAnsi="??" w:cs="宋体"/>
          <w:kern w:val="0"/>
          <w:szCs w:val="21"/>
        </w:rPr>
        <w:t>“</w:t>
      </w:r>
      <w:r w:rsidRPr="0020252F">
        <w:rPr>
          <w:rFonts w:ascii="??" w:hAnsi="??" w:cs="宋体" w:hint="eastAsia"/>
          <w:kern w:val="0"/>
          <w:szCs w:val="21"/>
        </w:rPr>
        <w:t>自愿报名、公开选拔</w:t>
      </w:r>
      <w:r w:rsidRPr="0020252F">
        <w:rPr>
          <w:rFonts w:ascii="??" w:hAnsi="??" w:cs="宋体"/>
          <w:kern w:val="0"/>
          <w:szCs w:val="21"/>
        </w:rPr>
        <w:t>”</w:t>
      </w:r>
      <w:r w:rsidRPr="0020252F">
        <w:rPr>
          <w:rFonts w:ascii="??" w:hAnsi="??" w:cs="宋体" w:hint="eastAsia"/>
          <w:kern w:val="0"/>
          <w:szCs w:val="21"/>
        </w:rPr>
        <w:t>的原则，各学院负责预选、推荐工作，教务处组织学校相关部门共同审核确定候选人。</w:t>
      </w:r>
    </w:p>
    <w:p w:rsidR="00081A18" w:rsidRPr="009F12F9" w:rsidRDefault="00081A18" w:rsidP="009F12F9">
      <w:pPr>
        <w:widowControl/>
        <w:spacing w:before="120" w:after="120" w:line="280" w:lineRule="atLeast"/>
        <w:ind w:firstLine="400"/>
        <w:jc w:val="left"/>
        <w:rPr>
          <w:rFonts w:ascii="??" w:hAnsi="??" w:cs="宋体"/>
          <w:kern w:val="0"/>
          <w:szCs w:val="21"/>
        </w:rPr>
      </w:pPr>
      <w:r>
        <w:rPr>
          <w:rFonts w:ascii="??" w:hAnsi="??" w:cs="宋体"/>
          <w:kern w:val="0"/>
          <w:szCs w:val="21"/>
        </w:rPr>
        <w:t>1</w:t>
      </w:r>
      <w:r w:rsidRPr="0020252F">
        <w:rPr>
          <w:rFonts w:ascii="??" w:hAnsi="??" w:cs="宋体"/>
          <w:kern w:val="0"/>
          <w:szCs w:val="21"/>
        </w:rPr>
        <w:t>.</w:t>
      </w:r>
      <w:r w:rsidRPr="009F12F9">
        <w:rPr>
          <w:rFonts w:ascii="??" w:hAnsi="??" w:cs="宋体"/>
          <w:kern w:val="0"/>
          <w:szCs w:val="21"/>
        </w:rPr>
        <w:t xml:space="preserve"> </w:t>
      </w:r>
      <w:r w:rsidRPr="0020252F">
        <w:rPr>
          <w:rFonts w:ascii="??" w:hAnsi="??" w:cs="宋体"/>
          <w:kern w:val="0"/>
          <w:szCs w:val="21"/>
        </w:rPr>
        <w:t>201</w:t>
      </w:r>
      <w:r>
        <w:rPr>
          <w:rFonts w:ascii="??" w:hAnsi="??" w:cs="宋体"/>
          <w:kern w:val="0"/>
          <w:szCs w:val="21"/>
        </w:rPr>
        <w:t>5</w:t>
      </w:r>
      <w:r w:rsidRPr="0020252F">
        <w:rPr>
          <w:rFonts w:ascii="??" w:hAnsi="??" w:cs="宋体" w:hint="eastAsia"/>
          <w:kern w:val="0"/>
          <w:szCs w:val="21"/>
        </w:rPr>
        <w:t>年</w:t>
      </w:r>
      <w:r>
        <w:rPr>
          <w:rFonts w:ascii="??" w:hAnsi="??" w:cs="宋体"/>
          <w:kern w:val="0"/>
          <w:szCs w:val="21"/>
        </w:rPr>
        <w:t>4</w:t>
      </w:r>
      <w:r w:rsidRPr="0020252F">
        <w:rPr>
          <w:rFonts w:ascii="??" w:hAnsi="??" w:cs="宋体" w:hint="eastAsia"/>
          <w:kern w:val="0"/>
          <w:szCs w:val="21"/>
        </w:rPr>
        <w:t>月</w:t>
      </w:r>
      <w:r>
        <w:rPr>
          <w:rFonts w:ascii="??" w:hAnsi="??" w:cs="宋体"/>
          <w:kern w:val="0"/>
          <w:szCs w:val="21"/>
        </w:rPr>
        <w:t>8</w:t>
      </w:r>
      <w:r w:rsidRPr="0020252F">
        <w:rPr>
          <w:rFonts w:ascii="??" w:hAnsi="??" w:cs="宋体" w:hint="eastAsia"/>
          <w:kern w:val="0"/>
          <w:szCs w:val="21"/>
        </w:rPr>
        <w:t>日</w:t>
      </w:r>
      <w:r>
        <w:rPr>
          <w:rFonts w:ascii="??" w:hAnsi="??" w:cs="宋体" w:hint="eastAsia"/>
          <w:kern w:val="0"/>
          <w:szCs w:val="21"/>
        </w:rPr>
        <w:t>，</w:t>
      </w:r>
      <w:r w:rsidRPr="009F12F9">
        <w:rPr>
          <w:rFonts w:ascii="??" w:hAnsi="??" w:cs="宋体" w:hint="eastAsia"/>
          <w:kern w:val="0"/>
          <w:szCs w:val="21"/>
        </w:rPr>
        <w:t>昆山杜克大学本科第二校园国际化学习项目宣讲会</w:t>
      </w:r>
      <w:r>
        <w:rPr>
          <w:rFonts w:ascii="??" w:hAnsi="??" w:cs="宋体" w:hint="eastAsia"/>
          <w:kern w:val="0"/>
          <w:szCs w:val="21"/>
        </w:rPr>
        <w:t>（另行通知）。</w:t>
      </w:r>
    </w:p>
    <w:p w:rsidR="00081A18" w:rsidRPr="0020252F" w:rsidRDefault="00081A18" w:rsidP="001C2E3F">
      <w:pPr>
        <w:widowControl/>
        <w:spacing w:before="120" w:after="120" w:line="280" w:lineRule="atLeast"/>
        <w:ind w:firstLine="400"/>
        <w:jc w:val="left"/>
        <w:rPr>
          <w:rFonts w:ascii="??" w:hAnsi="??" w:cs="宋体"/>
          <w:kern w:val="0"/>
          <w:szCs w:val="21"/>
        </w:rPr>
      </w:pPr>
      <w:r>
        <w:rPr>
          <w:rFonts w:ascii="??" w:hAnsi="??" w:cs="宋体"/>
          <w:kern w:val="0"/>
          <w:szCs w:val="21"/>
        </w:rPr>
        <w:t>2</w:t>
      </w:r>
      <w:r w:rsidRPr="0020252F">
        <w:rPr>
          <w:rFonts w:ascii="??" w:hAnsi="??" w:cs="宋体"/>
          <w:kern w:val="0"/>
          <w:szCs w:val="21"/>
        </w:rPr>
        <w:t>. 201</w:t>
      </w:r>
      <w:r>
        <w:rPr>
          <w:rFonts w:ascii="??" w:hAnsi="??" w:cs="宋体"/>
          <w:kern w:val="0"/>
          <w:szCs w:val="21"/>
        </w:rPr>
        <w:t>5</w:t>
      </w:r>
      <w:r w:rsidRPr="0020252F">
        <w:rPr>
          <w:rFonts w:ascii="??" w:hAnsi="??" w:cs="宋体" w:hint="eastAsia"/>
          <w:kern w:val="0"/>
          <w:szCs w:val="21"/>
        </w:rPr>
        <w:t>年</w:t>
      </w:r>
      <w:r>
        <w:rPr>
          <w:rFonts w:ascii="??" w:hAnsi="??" w:cs="宋体"/>
          <w:kern w:val="0"/>
          <w:szCs w:val="21"/>
        </w:rPr>
        <w:t>4</w:t>
      </w:r>
      <w:r w:rsidRPr="0020252F">
        <w:rPr>
          <w:rFonts w:ascii="??" w:hAnsi="??" w:cs="宋体" w:hint="eastAsia"/>
          <w:kern w:val="0"/>
          <w:szCs w:val="21"/>
        </w:rPr>
        <w:t>月</w:t>
      </w:r>
      <w:r>
        <w:rPr>
          <w:rFonts w:ascii="??" w:hAnsi="??" w:cs="宋体"/>
          <w:kern w:val="0"/>
          <w:szCs w:val="21"/>
        </w:rPr>
        <w:t>15</w:t>
      </w:r>
      <w:r w:rsidRPr="0020252F">
        <w:rPr>
          <w:rFonts w:ascii="??" w:hAnsi="??" w:cs="宋体" w:hint="eastAsia"/>
          <w:kern w:val="0"/>
          <w:szCs w:val="21"/>
        </w:rPr>
        <w:t>日前：申请人填写申请表，向所在学院提交。各学院对申请人的材料进行审核，对预选通过者进行排序，将申请人申请表（附件一）和单位推荐一览表（见附件二）提交到教务处。</w:t>
      </w:r>
    </w:p>
    <w:p w:rsidR="00081A18" w:rsidRPr="0020252F" w:rsidRDefault="00081A18" w:rsidP="004D2614">
      <w:pPr>
        <w:widowControl/>
        <w:spacing w:before="120" w:after="120" w:line="280" w:lineRule="atLeast"/>
        <w:ind w:firstLine="400"/>
        <w:jc w:val="left"/>
        <w:rPr>
          <w:rFonts w:ascii="??" w:hAnsi="??" w:cs="宋体"/>
          <w:kern w:val="0"/>
          <w:szCs w:val="21"/>
        </w:rPr>
      </w:pPr>
      <w:r>
        <w:rPr>
          <w:rFonts w:ascii="??" w:hAnsi="??" w:cs="宋体"/>
          <w:kern w:val="0"/>
          <w:szCs w:val="21"/>
        </w:rPr>
        <w:t>3</w:t>
      </w:r>
      <w:r w:rsidRPr="0020252F">
        <w:rPr>
          <w:rFonts w:ascii="??" w:hAnsi="??" w:cs="宋体"/>
          <w:kern w:val="0"/>
          <w:szCs w:val="21"/>
        </w:rPr>
        <w:t>. 201</w:t>
      </w:r>
      <w:r>
        <w:rPr>
          <w:rFonts w:ascii="??" w:hAnsi="??" w:cs="宋体"/>
          <w:kern w:val="0"/>
          <w:szCs w:val="21"/>
        </w:rPr>
        <w:t>5</w:t>
      </w:r>
      <w:r w:rsidRPr="0020252F">
        <w:rPr>
          <w:rFonts w:ascii="??" w:hAnsi="??" w:cs="宋体" w:hint="eastAsia"/>
          <w:kern w:val="0"/>
          <w:szCs w:val="21"/>
        </w:rPr>
        <w:t>年</w:t>
      </w:r>
      <w:r>
        <w:rPr>
          <w:rFonts w:ascii="??" w:hAnsi="??" w:cs="宋体"/>
          <w:kern w:val="0"/>
          <w:szCs w:val="21"/>
        </w:rPr>
        <w:t>4</w:t>
      </w:r>
      <w:r w:rsidRPr="0020252F">
        <w:rPr>
          <w:rFonts w:ascii="??" w:hAnsi="??" w:cs="宋体" w:hint="eastAsia"/>
          <w:kern w:val="0"/>
          <w:szCs w:val="21"/>
        </w:rPr>
        <w:t>月</w:t>
      </w:r>
      <w:r>
        <w:rPr>
          <w:rFonts w:ascii="??" w:hAnsi="??" w:cs="宋体"/>
          <w:kern w:val="0"/>
          <w:szCs w:val="21"/>
        </w:rPr>
        <w:t>20</w:t>
      </w:r>
      <w:r w:rsidRPr="0020252F">
        <w:rPr>
          <w:rFonts w:ascii="??" w:hAnsi="??" w:cs="宋体" w:hint="eastAsia"/>
          <w:kern w:val="0"/>
          <w:szCs w:val="21"/>
        </w:rPr>
        <w:t>日前：教务处会同相关部门确定派出人选并公示。</w:t>
      </w:r>
    </w:p>
    <w:p w:rsidR="00081A18" w:rsidRPr="0020252F" w:rsidRDefault="00081A18" w:rsidP="004D2614">
      <w:pPr>
        <w:widowControl/>
        <w:spacing w:before="120" w:after="120" w:line="280" w:lineRule="atLeast"/>
        <w:ind w:firstLine="400"/>
        <w:jc w:val="left"/>
        <w:rPr>
          <w:rFonts w:ascii="??" w:hAnsi="??" w:cs="宋体"/>
          <w:kern w:val="0"/>
          <w:szCs w:val="21"/>
        </w:rPr>
      </w:pPr>
      <w:r>
        <w:rPr>
          <w:rFonts w:ascii="??" w:hAnsi="??" w:cs="宋体"/>
          <w:kern w:val="0"/>
          <w:szCs w:val="21"/>
        </w:rPr>
        <w:t>4</w:t>
      </w:r>
      <w:r w:rsidRPr="0020252F">
        <w:rPr>
          <w:rFonts w:ascii="??" w:hAnsi="??" w:cs="宋体"/>
          <w:kern w:val="0"/>
          <w:szCs w:val="21"/>
        </w:rPr>
        <w:t>. 201</w:t>
      </w:r>
      <w:r>
        <w:rPr>
          <w:rFonts w:ascii="??" w:hAnsi="??" w:cs="宋体"/>
          <w:kern w:val="0"/>
          <w:szCs w:val="21"/>
        </w:rPr>
        <w:t>5</w:t>
      </w:r>
      <w:r w:rsidRPr="0020252F">
        <w:rPr>
          <w:rFonts w:ascii="??" w:hAnsi="??" w:cs="宋体" w:hint="eastAsia"/>
          <w:kern w:val="0"/>
          <w:szCs w:val="21"/>
        </w:rPr>
        <w:t>年</w:t>
      </w:r>
      <w:r>
        <w:rPr>
          <w:rFonts w:ascii="??" w:hAnsi="??" w:cs="宋体"/>
          <w:kern w:val="0"/>
          <w:szCs w:val="21"/>
        </w:rPr>
        <w:t>4</w:t>
      </w:r>
      <w:r w:rsidRPr="0020252F">
        <w:rPr>
          <w:rFonts w:ascii="??" w:hAnsi="??" w:cs="宋体" w:hint="eastAsia"/>
          <w:kern w:val="0"/>
          <w:szCs w:val="21"/>
        </w:rPr>
        <w:t>月</w:t>
      </w:r>
      <w:r>
        <w:rPr>
          <w:rFonts w:ascii="??" w:hAnsi="??" w:cs="宋体"/>
          <w:kern w:val="0"/>
          <w:szCs w:val="21"/>
        </w:rPr>
        <w:t>24</w:t>
      </w:r>
      <w:r w:rsidRPr="0020252F">
        <w:rPr>
          <w:rFonts w:ascii="??" w:hAnsi="??" w:cs="宋体" w:hint="eastAsia"/>
          <w:kern w:val="0"/>
          <w:szCs w:val="21"/>
        </w:rPr>
        <w:t>日前：教务处将候选人名单通报昆山杜克大学，并通知候选人登陆杜克大学在线申请系统，提交在线申请（</w:t>
      </w:r>
      <w:hyperlink r:id="rId7" w:history="1">
        <w:r w:rsidRPr="0020252F">
          <w:rPr>
            <w:rFonts w:ascii="??" w:hAnsi="??" w:cs="宋体"/>
            <w:color w:val="0070C0"/>
            <w:kern w:val="0"/>
            <w:szCs w:val="21"/>
          </w:rPr>
          <w:t>https://app.applyyourself.com/AYApplicantLogin/fl_ApplicantLogin.asp?id=dkuugrd</w:t>
        </w:r>
      </w:hyperlink>
      <w:r w:rsidRPr="0020252F">
        <w:rPr>
          <w:rFonts w:ascii="??" w:hAnsi="??" w:cs="宋体" w:hint="eastAsia"/>
          <w:kern w:val="0"/>
          <w:szCs w:val="21"/>
        </w:rPr>
        <w:t>）。</w:t>
      </w:r>
    </w:p>
    <w:p w:rsidR="00081A18" w:rsidRPr="0020252F" w:rsidRDefault="00081A18" w:rsidP="004D2614">
      <w:pPr>
        <w:widowControl/>
        <w:spacing w:before="120" w:after="120" w:line="280" w:lineRule="atLeast"/>
        <w:ind w:firstLine="400"/>
        <w:jc w:val="left"/>
        <w:rPr>
          <w:rFonts w:ascii="??" w:hAnsi="??" w:cs="宋体"/>
          <w:kern w:val="0"/>
          <w:szCs w:val="21"/>
        </w:rPr>
      </w:pPr>
      <w:r>
        <w:rPr>
          <w:rFonts w:ascii="??" w:hAnsi="??" w:cs="宋体"/>
          <w:kern w:val="0"/>
          <w:szCs w:val="21"/>
        </w:rPr>
        <w:t>5.</w:t>
      </w:r>
      <w:r w:rsidRPr="0020252F">
        <w:rPr>
          <w:rFonts w:ascii="??" w:hAnsi="??" w:cs="宋体"/>
          <w:kern w:val="0"/>
          <w:szCs w:val="21"/>
        </w:rPr>
        <w:t> 201</w:t>
      </w:r>
      <w:r>
        <w:rPr>
          <w:rFonts w:ascii="??" w:hAnsi="??" w:cs="宋体"/>
          <w:kern w:val="0"/>
          <w:szCs w:val="21"/>
        </w:rPr>
        <w:t>5</w:t>
      </w:r>
      <w:r w:rsidRPr="0020252F">
        <w:rPr>
          <w:rFonts w:ascii="??" w:hAnsi="??" w:cs="宋体" w:hint="eastAsia"/>
          <w:kern w:val="0"/>
          <w:szCs w:val="21"/>
        </w:rPr>
        <w:t>年</w:t>
      </w:r>
      <w:r>
        <w:rPr>
          <w:rFonts w:ascii="??" w:hAnsi="??" w:cs="宋体"/>
          <w:kern w:val="0"/>
          <w:szCs w:val="21"/>
        </w:rPr>
        <w:t>6</w:t>
      </w:r>
      <w:r w:rsidRPr="0020252F">
        <w:rPr>
          <w:rFonts w:ascii="??" w:hAnsi="??" w:cs="宋体" w:hint="eastAsia"/>
          <w:kern w:val="0"/>
          <w:szCs w:val="21"/>
        </w:rPr>
        <w:t>月：昆山杜克招生委员会完成英文面试（网络视频形式），公布录取名单。</w:t>
      </w:r>
    </w:p>
    <w:p w:rsidR="00081A18" w:rsidRPr="0020252F" w:rsidRDefault="00081A18" w:rsidP="004D2614">
      <w:pPr>
        <w:widowControl/>
        <w:spacing w:before="120" w:after="120" w:line="280" w:lineRule="atLeast"/>
        <w:ind w:firstLine="400"/>
        <w:jc w:val="left"/>
        <w:rPr>
          <w:rFonts w:ascii="??" w:hAnsi="??" w:cs="宋体"/>
          <w:kern w:val="0"/>
          <w:szCs w:val="21"/>
        </w:rPr>
      </w:pPr>
      <w:r w:rsidRPr="0020252F">
        <w:rPr>
          <w:rFonts w:ascii="??" w:hAnsi="??" w:cs="宋体" w:hint="eastAsia"/>
          <w:b/>
          <w:bCs/>
          <w:kern w:val="0"/>
          <w:szCs w:val="21"/>
        </w:rPr>
        <w:t>五、</w:t>
      </w:r>
      <w:r w:rsidRPr="0020252F">
        <w:rPr>
          <w:rFonts w:ascii="??" w:hAnsi="??" w:cs="宋体"/>
          <w:b/>
          <w:bCs/>
          <w:kern w:val="0"/>
          <w:szCs w:val="21"/>
        </w:rPr>
        <w:t> </w:t>
      </w:r>
      <w:r w:rsidRPr="0020252F">
        <w:rPr>
          <w:rFonts w:ascii="??" w:hAnsi="??" w:cs="宋体" w:hint="eastAsia"/>
          <w:b/>
          <w:bCs/>
          <w:kern w:val="0"/>
          <w:szCs w:val="21"/>
        </w:rPr>
        <w:t>交换协议</w:t>
      </w:r>
    </w:p>
    <w:p w:rsidR="00081A18" w:rsidRPr="0020252F" w:rsidRDefault="00081A18" w:rsidP="004D2614">
      <w:pPr>
        <w:widowControl/>
        <w:spacing w:before="120" w:after="120" w:line="280" w:lineRule="atLeast"/>
        <w:ind w:firstLine="400"/>
        <w:jc w:val="left"/>
        <w:rPr>
          <w:rFonts w:ascii="??" w:hAnsi="??" w:cs="宋体"/>
          <w:kern w:val="0"/>
          <w:szCs w:val="21"/>
        </w:rPr>
      </w:pPr>
      <w:r w:rsidRPr="0020252F">
        <w:rPr>
          <w:rFonts w:ascii="??" w:hAnsi="??" w:cs="宋体" w:hint="eastAsia"/>
          <w:kern w:val="0"/>
          <w:szCs w:val="21"/>
        </w:rPr>
        <w:t>按照两校约定，昆山杜克</w:t>
      </w:r>
      <w:r>
        <w:rPr>
          <w:rFonts w:ascii="??" w:hAnsi="??" w:cs="宋体" w:hint="eastAsia"/>
          <w:kern w:val="0"/>
          <w:szCs w:val="21"/>
        </w:rPr>
        <w:t>大学</w:t>
      </w:r>
      <w:r w:rsidRPr="0020252F">
        <w:rPr>
          <w:rFonts w:ascii="??" w:hAnsi="??" w:cs="宋体" w:hint="eastAsia"/>
          <w:kern w:val="0"/>
          <w:szCs w:val="21"/>
        </w:rPr>
        <w:t>为</w:t>
      </w:r>
      <w:r>
        <w:rPr>
          <w:rFonts w:ascii="??" w:hAnsi="??" w:cs="宋体" w:hint="eastAsia"/>
          <w:kern w:val="0"/>
          <w:szCs w:val="21"/>
        </w:rPr>
        <w:t>我校被录取的前五名学生</w:t>
      </w:r>
      <w:r w:rsidRPr="0020252F">
        <w:rPr>
          <w:rFonts w:ascii="??" w:hAnsi="??" w:cs="宋体" w:hint="eastAsia"/>
          <w:kern w:val="0"/>
          <w:szCs w:val="21"/>
        </w:rPr>
        <w:t>提供</w:t>
      </w:r>
      <w:r w:rsidRPr="0020252F">
        <w:rPr>
          <w:rFonts w:ascii="??" w:hAnsi="??" w:cs="宋体"/>
          <w:kern w:val="0"/>
          <w:szCs w:val="21"/>
        </w:rPr>
        <w:t>24400</w:t>
      </w:r>
      <w:r w:rsidRPr="0020252F">
        <w:rPr>
          <w:rFonts w:ascii="??" w:hAnsi="??" w:cs="宋体" w:hint="eastAsia"/>
          <w:kern w:val="0"/>
          <w:szCs w:val="21"/>
        </w:rPr>
        <w:t>元人民币全额奖学金，</w:t>
      </w:r>
      <w:r>
        <w:rPr>
          <w:rFonts w:ascii="??" w:hAnsi="??" w:cs="宋体" w:hint="eastAsia"/>
          <w:kern w:val="0"/>
          <w:szCs w:val="21"/>
        </w:rPr>
        <w:t>所有被录取的我校学生</w:t>
      </w:r>
      <w:r w:rsidRPr="0020252F">
        <w:rPr>
          <w:rFonts w:ascii="??" w:hAnsi="??" w:cs="宋体" w:hint="eastAsia"/>
          <w:kern w:val="0"/>
          <w:szCs w:val="21"/>
        </w:rPr>
        <w:t>免除住宿费（</w:t>
      </w:r>
      <w:r w:rsidRPr="0020252F">
        <w:rPr>
          <w:rFonts w:ascii="??" w:hAnsi="??" w:cs="宋体"/>
          <w:kern w:val="0"/>
          <w:szCs w:val="21"/>
        </w:rPr>
        <w:t>4000</w:t>
      </w:r>
      <w:r w:rsidRPr="0020252F">
        <w:rPr>
          <w:rFonts w:ascii="??" w:hAnsi="??" w:cs="宋体" w:hint="eastAsia"/>
          <w:kern w:val="0"/>
          <w:szCs w:val="21"/>
        </w:rPr>
        <w:t>元人民币</w:t>
      </w:r>
      <w:r w:rsidRPr="0020252F">
        <w:rPr>
          <w:rFonts w:ascii="??" w:hAnsi="??" w:cs="宋体"/>
          <w:kern w:val="0"/>
          <w:szCs w:val="21"/>
        </w:rPr>
        <w:t>/</w:t>
      </w:r>
      <w:r w:rsidRPr="0020252F">
        <w:rPr>
          <w:rFonts w:ascii="??" w:hAnsi="??" w:cs="宋体" w:hint="eastAsia"/>
          <w:kern w:val="0"/>
          <w:szCs w:val="21"/>
        </w:rPr>
        <w:t>学期</w:t>
      </w:r>
      <w:r w:rsidRPr="0020252F">
        <w:rPr>
          <w:rFonts w:ascii="??" w:hAnsi="??" w:cs="宋体"/>
          <w:kern w:val="0"/>
          <w:szCs w:val="21"/>
        </w:rPr>
        <w:t>/</w:t>
      </w:r>
      <w:r w:rsidRPr="0020252F">
        <w:rPr>
          <w:rFonts w:ascii="??" w:hAnsi="??" w:cs="宋体" w:hint="eastAsia"/>
          <w:kern w:val="0"/>
          <w:szCs w:val="21"/>
        </w:rPr>
        <w:t>人），其余费用如购书费、生活费、往返旅费等由学生自理。</w:t>
      </w:r>
    </w:p>
    <w:p w:rsidR="00081A18" w:rsidRPr="0020252F" w:rsidRDefault="00081A18" w:rsidP="004D2614">
      <w:pPr>
        <w:widowControl/>
        <w:spacing w:before="120" w:after="120" w:line="280" w:lineRule="atLeast"/>
        <w:ind w:firstLine="400"/>
        <w:jc w:val="left"/>
        <w:rPr>
          <w:rFonts w:ascii="??" w:hAnsi="??" w:cs="宋体"/>
          <w:kern w:val="0"/>
          <w:szCs w:val="21"/>
        </w:rPr>
      </w:pPr>
      <w:r w:rsidRPr="0020252F">
        <w:rPr>
          <w:rFonts w:ascii="??" w:hAnsi="??" w:cs="宋体" w:hint="eastAsia"/>
          <w:b/>
          <w:bCs/>
          <w:kern w:val="0"/>
          <w:szCs w:val="21"/>
        </w:rPr>
        <w:t>六、</w:t>
      </w:r>
      <w:r w:rsidRPr="0020252F">
        <w:rPr>
          <w:rFonts w:ascii="??" w:hAnsi="??" w:cs="宋体"/>
          <w:b/>
          <w:bCs/>
          <w:kern w:val="0"/>
          <w:szCs w:val="21"/>
        </w:rPr>
        <w:t xml:space="preserve"> </w:t>
      </w:r>
      <w:r w:rsidRPr="0020252F">
        <w:rPr>
          <w:rFonts w:ascii="??" w:hAnsi="??" w:cs="宋体" w:hint="eastAsia"/>
          <w:b/>
          <w:bCs/>
          <w:kern w:val="0"/>
          <w:szCs w:val="21"/>
        </w:rPr>
        <w:t>昆山杜克大学第二校园国际化学习项目介绍及课程计划见该校官网</w:t>
      </w:r>
    </w:p>
    <w:p w:rsidR="00081A18" w:rsidRPr="0020252F" w:rsidRDefault="00081A18" w:rsidP="004D2614">
      <w:pPr>
        <w:widowControl/>
        <w:spacing w:before="120" w:after="120" w:line="280" w:lineRule="atLeast"/>
        <w:ind w:firstLine="400"/>
        <w:jc w:val="left"/>
        <w:rPr>
          <w:rFonts w:ascii="??" w:hAnsi="??" w:cs="宋体"/>
          <w:kern w:val="0"/>
          <w:szCs w:val="21"/>
        </w:rPr>
      </w:pPr>
      <w:hyperlink r:id="rId8" w:history="1">
        <w:r w:rsidRPr="0020252F">
          <w:rPr>
            <w:rFonts w:ascii="??" w:hAnsi="??" w:cs="宋体"/>
            <w:color w:val="0070C0"/>
            <w:kern w:val="0"/>
            <w:szCs w:val="21"/>
          </w:rPr>
          <w:t>http://dku.edu.cn/zh/education-future-now/undergraduate-global-learning-semester</w:t>
        </w:r>
      </w:hyperlink>
      <w:r w:rsidRPr="0020252F">
        <w:rPr>
          <w:rFonts w:ascii="??" w:hAnsi="??" w:cs="宋体" w:hint="eastAsia"/>
          <w:kern w:val="0"/>
          <w:szCs w:val="21"/>
        </w:rPr>
        <w:t>请有意参加的同学做好选课规划，并就返校后的课程认定事宜咨询本院系意见，以免对正常毕业造成影响。</w:t>
      </w:r>
    </w:p>
    <w:p w:rsidR="00081A18" w:rsidRDefault="00081A18" w:rsidP="004D2614">
      <w:pPr>
        <w:widowControl/>
        <w:spacing w:before="120" w:after="120" w:line="280" w:lineRule="atLeast"/>
        <w:ind w:firstLine="400"/>
        <w:jc w:val="left"/>
        <w:rPr>
          <w:rFonts w:ascii="??" w:hAnsi="??" w:cs="宋体"/>
          <w:kern w:val="0"/>
          <w:szCs w:val="21"/>
        </w:rPr>
      </w:pPr>
    </w:p>
    <w:p w:rsidR="00081A18" w:rsidRDefault="00081A18" w:rsidP="004D2614">
      <w:pPr>
        <w:widowControl/>
        <w:spacing w:before="120" w:after="120" w:line="280" w:lineRule="atLeast"/>
        <w:ind w:firstLine="400"/>
        <w:jc w:val="left"/>
        <w:rPr>
          <w:rFonts w:ascii="??" w:hAnsi="??" w:cs="宋体"/>
          <w:kern w:val="0"/>
          <w:szCs w:val="21"/>
        </w:rPr>
      </w:pPr>
    </w:p>
    <w:p w:rsidR="00081A18" w:rsidRPr="0020252F" w:rsidRDefault="00081A18" w:rsidP="004D2614">
      <w:pPr>
        <w:widowControl/>
        <w:spacing w:before="120" w:after="120" w:line="280" w:lineRule="atLeast"/>
        <w:ind w:firstLine="400"/>
        <w:jc w:val="left"/>
        <w:rPr>
          <w:rFonts w:ascii="??" w:hAnsi="??" w:cs="宋体"/>
          <w:kern w:val="0"/>
          <w:szCs w:val="21"/>
        </w:rPr>
      </w:pPr>
      <w:r w:rsidRPr="0020252F">
        <w:rPr>
          <w:rFonts w:ascii="??" w:hAnsi="??" w:cs="宋体" w:hint="eastAsia"/>
          <w:kern w:val="0"/>
          <w:szCs w:val="21"/>
        </w:rPr>
        <w:t>附件</w:t>
      </w:r>
      <w:r w:rsidRPr="0020252F">
        <w:rPr>
          <w:rFonts w:ascii="??" w:hAnsi="??" w:cs="宋体"/>
          <w:kern w:val="0"/>
          <w:szCs w:val="21"/>
        </w:rPr>
        <w:t>1</w:t>
      </w:r>
      <w:r w:rsidRPr="0020252F">
        <w:rPr>
          <w:rFonts w:ascii="??" w:hAnsi="??" w:cs="宋体" w:hint="eastAsia"/>
          <w:kern w:val="0"/>
          <w:szCs w:val="21"/>
        </w:rPr>
        <w:t>：交换学习申请表；</w:t>
      </w:r>
    </w:p>
    <w:p w:rsidR="00081A18" w:rsidRPr="0020252F" w:rsidRDefault="00081A18" w:rsidP="004D2614">
      <w:pPr>
        <w:widowControl/>
        <w:spacing w:before="120" w:after="120" w:line="280" w:lineRule="atLeast"/>
        <w:ind w:firstLine="400"/>
        <w:jc w:val="left"/>
        <w:rPr>
          <w:rFonts w:ascii="??" w:hAnsi="??" w:cs="宋体"/>
          <w:kern w:val="0"/>
          <w:szCs w:val="21"/>
        </w:rPr>
      </w:pPr>
      <w:r w:rsidRPr="0020252F">
        <w:rPr>
          <w:rFonts w:ascii="??" w:hAnsi="??" w:cs="宋体" w:hint="eastAsia"/>
          <w:kern w:val="0"/>
          <w:szCs w:val="21"/>
        </w:rPr>
        <w:t>附件</w:t>
      </w:r>
      <w:r w:rsidRPr="0020252F">
        <w:rPr>
          <w:rFonts w:ascii="??" w:hAnsi="??" w:cs="宋体"/>
          <w:kern w:val="0"/>
          <w:szCs w:val="21"/>
        </w:rPr>
        <w:t>2</w:t>
      </w:r>
      <w:r w:rsidRPr="0020252F">
        <w:rPr>
          <w:rFonts w:ascii="??" w:hAnsi="??" w:cs="宋体" w:hint="eastAsia"/>
          <w:kern w:val="0"/>
          <w:szCs w:val="21"/>
        </w:rPr>
        <w:t>：院系推荐人选一览表；</w:t>
      </w:r>
    </w:p>
    <w:p w:rsidR="00081A18" w:rsidRPr="0020252F" w:rsidRDefault="00081A18" w:rsidP="004D2614">
      <w:pPr>
        <w:widowControl/>
        <w:spacing w:before="120" w:after="120" w:line="280" w:lineRule="atLeast"/>
        <w:ind w:firstLine="400"/>
        <w:jc w:val="left"/>
        <w:rPr>
          <w:rFonts w:ascii="??" w:hAnsi="??" w:cs="宋体"/>
          <w:kern w:val="0"/>
          <w:szCs w:val="21"/>
        </w:rPr>
      </w:pPr>
      <w:r w:rsidRPr="0020252F">
        <w:rPr>
          <w:rFonts w:ascii="??" w:hAnsi="??" w:cs="宋体" w:hint="eastAsia"/>
          <w:kern w:val="0"/>
          <w:szCs w:val="21"/>
        </w:rPr>
        <w:t>附件</w:t>
      </w:r>
      <w:r w:rsidRPr="0020252F">
        <w:rPr>
          <w:rFonts w:ascii="??" w:hAnsi="??" w:cs="宋体"/>
          <w:kern w:val="0"/>
          <w:szCs w:val="21"/>
        </w:rPr>
        <w:t>3</w:t>
      </w:r>
      <w:r w:rsidRPr="0020252F">
        <w:rPr>
          <w:rFonts w:ascii="??" w:hAnsi="??" w:cs="宋体" w:hint="eastAsia"/>
          <w:kern w:val="0"/>
          <w:szCs w:val="21"/>
        </w:rPr>
        <w:t>：昆山杜克大学本科生第二校园国际化学习项目</w:t>
      </w:r>
      <w:r>
        <w:rPr>
          <w:rFonts w:ascii="??" w:hAnsi="??" w:cs="宋体" w:hint="eastAsia"/>
          <w:kern w:val="0"/>
          <w:szCs w:val="21"/>
        </w:rPr>
        <w:t>宣传介绍</w:t>
      </w:r>
    </w:p>
    <w:p w:rsidR="00081A18" w:rsidRDefault="00081A18" w:rsidP="004D2614">
      <w:pPr>
        <w:widowControl/>
        <w:spacing w:before="120" w:after="120" w:line="280" w:lineRule="atLeast"/>
        <w:ind w:firstLine="400"/>
        <w:jc w:val="left"/>
        <w:rPr>
          <w:rFonts w:ascii="??" w:hAnsi="??" w:cs="宋体"/>
          <w:kern w:val="0"/>
          <w:szCs w:val="21"/>
        </w:rPr>
      </w:pPr>
      <w:r>
        <w:rPr>
          <w:rFonts w:ascii="??" w:hAnsi="??" w:cs="宋体" w:hint="eastAsia"/>
          <w:kern w:val="0"/>
          <w:szCs w:val="21"/>
        </w:rPr>
        <w:t>附件</w:t>
      </w:r>
      <w:r>
        <w:rPr>
          <w:rFonts w:ascii="??" w:hAnsi="??" w:cs="宋体"/>
          <w:kern w:val="0"/>
          <w:szCs w:val="21"/>
        </w:rPr>
        <w:t xml:space="preserve"> 4</w:t>
      </w:r>
      <w:r>
        <w:rPr>
          <w:rFonts w:ascii="??" w:hAnsi="??" w:cs="宋体" w:hint="eastAsia"/>
          <w:kern w:val="0"/>
          <w:szCs w:val="21"/>
        </w:rPr>
        <w:t>：</w:t>
      </w:r>
      <w:r w:rsidRPr="00401315">
        <w:rPr>
          <w:rFonts w:ascii="??" w:hAnsi="??" w:cs="宋体"/>
          <w:kern w:val="0"/>
          <w:szCs w:val="21"/>
        </w:rPr>
        <w:t>DKU</w:t>
      </w:r>
      <w:r w:rsidRPr="0020252F">
        <w:rPr>
          <w:rFonts w:ascii="??" w:hAnsi="??" w:cs="宋体" w:hint="eastAsia"/>
          <w:kern w:val="0"/>
          <w:szCs w:val="21"/>
        </w:rPr>
        <w:t>第二校园国际化学习项目</w:t>
      </w:r>
      <w:r>
        <w:rPr>
          <w:rFonts w:ascii="??" w:hAnsi="??" w:cs="宋体" w:hint="eastAsia"/>
          <w:kern w:val="0"/>
          <w:szCs w:val="21"/>
        </w:rPr>
        <w:t>英文宣传</w:t>
      </w:r>
    </w:p>
    <w:p w:rsidR="00081A18" w:rsidRPr="00F069E9" w:rsidRDefault="00081A18" w:rsidP="004D2614">
      <w:pPr>
        <w:widowControl/>
        <w:spacing w:before="120" w:after="120" w:line="280" w:lineRule="atLeast"/>
        <w:ind w:firstLine="400"/>
        <w:jc w:val="left"/>
        <w:rPr>
          <w:rFonts w:ascii="??" w:hAnsi="??" w:cs="宋体"/>
          <w:kern w:val="0"/>
          <w:szCs w:val="21"/>
        </w:rPr>
      </w:pPr>
    </w:p>
    <w:p w:rsidR="00081A18" w:rsidRPr="0020252F" w:rsidRDefault="00081A18" w:rsidP="004D2614">
      <w:pPr>
        <w:widowControl/>
        <w:spacing w:before="120" w:after="120" w:line="280" w:lineRule="atLeast"/>
        <w:ind w:firstLine="400"/>
        <w:jc w:val="left"/>
        <w:rPr>
          <w:rFonts w:ascii="??" w:hAnsi="??" w:cs="宋体"/>
          <w:kern w:val="0"/>
          <w:szCs w:val="21"/>
        </w:rPr>
      </w:pPr>
      <w:r w:rsidRPr="0020252F">
        <w:rPr>
          <w:rFonts w:ascii="??" w:hAnsi="??" w:cs="宋体" w:hint="eastAsia"/>
          <w:kern w:val="0"/>
          <w:szCs w:val="21"/>
        </w:rPr>
        <w:t>教务处联系人：</w:t>
      </w:r>
      <w:r>
        <w:rPr>
          <w:rFonts w:ascii="??" w:hAnsi="??" w:cs="宋体" w:hint="eastAsia"/>
          <w:kern w:val="0"/>
          <w:szCs w:val="21"/>
        </w:rPr>
        <w:t>韩晶晶</w:t>
      </w:r>
      <w:r>
        <w:rPr>
          <w:rFonts w:ascii="??" w:hAnsi="??" w:cs="宋体"/>
          <w:kern w:val="0"/>
          <w:szCs w:val="21"/>
        </w:rPr>
        <w:t xml:space="preserve">  88823270  email</w:t>
      </w:r>
      <w:r>
        <w:rPr>
          <w:rFonts w:ascii="??" w:hAnsi="??" w:cs="宋体" w:hint="eastAsia"/>
          <w:kern w:val="0"/>
          <w:szCs w:val="21"/>
        </w:rPr>
        <w:t>：</w:t>
      </w:r>
      <w:r>
        <w:rPr>
          <w:rFonts w:ascii="??" w:hAnsi="??" w:cs="宋体"/>
          <w:kern w:val="0"/>
          <w:szCs w:val="21"/>
        </w:rPr>
        <w:t>hjj@hnu.edu.cn</w:t>
      </w:r>
    </w:p>
    <w:p w:rsidR="00081A18" w:rsidRPr="0020252F" w:rsidRDefault="00081A18" w:rsidP="00422052">
      <w:pPr>
        <w:widowControl/>
        <w:wordWrap w:val="0"/>
        <w:spacing w:before="120" w:after="120" w:line="280" w:lineRule="atLeast"/>
        <w:ind w:firstLine="400"/>
        <w:jc w:val="right"/>
        <w:rPr>
          <w:rFonts w:ascii="??" w:hAnsi="??" w:cs="宋体"/>
          <w:kern w:val="0"/>
          <w:szCs w:val="21"/>
        </w:rPr>
      </w:pPr>
      <w:r w:rsidRPr="0020252F">
        <w:rPr>
          <w:rFonts w:ascii="??" w:hAnsi="??" w:cs="宋体" w:hint="eastAsia"/>
          <w:kern w:val="0"/>
          <w:szCs w:val="21"/>
        </w:rPr>
        <w:t>教务处</w:t>
      </w:r>
      <w:r>
        <w:rPr>
          <w:rFonts w:ascii="??" w:hAnsi="??" w:cs="宋体"/>
          <w:kern w:val="0"/>
          <w:szCs w:val="21"/>
        </w:rPr>
        <w:t xml:space="preserve">  </w:t>
      </w:r>
      <w:r>
        <w:rPr>
          <w:rFonts w:ascii="??" w:hAnsi="??" w:cs="宋体" w:hint="eastAsia"/>
          <w:kern w:val="0"/>
          <w:szCs w:val="21"/>
        </w:rPr>
        <w:t>学生事务科</w:t>
      </w:r>
    </w:p>
    <w:p w:rsidR="00081A18" w:rsidRPr="0020252F" w:rsidRDefault="00081A18" w:rsidP="00302F9F">
      <w:pPr>
        <w:widowControl/>
        <w:spacing w:before="120" w:after="120" w:line="280" w:lineRule="atLeast"/>
        <w:ind w:firstLine="400"/>
        <w:jc w:val="right"/>
        <w:rPr>
          <w:rFonts w:ascii="??" w:hAnsi="??" w:cs="宋体"/>
          <w:kern w:val="0"/>
          <w:szCs w:val="21"/>
        </w:rPr>
      </w:pPr>
      <w:r w:rsidRPr="0020252F">
        <w:rPr>
          <w:rFonts w:ascii="??" w:hAnsi="??" w:cs="宋体"/>
          <w:kern w:val="0"/>
          <w:szCs w:val="21"/>
        </w:rPr>
        <w:t>201</w:t>
      </w:r>
      <w:r>
        <w:rPr>
          <w:rFonts w:ascii="??" w:hAnsi="??" w:cs="宋体"/>
          <w:kern w:val="0"/>
          <w:szCs w:val="21"/>
        </w:rPr>
        <w:t>5</w:t>
      </w:r>
      <w:r w:rsidRPr="0020252F">
        <w:rPr>
          <w:rFonts w:ascii="??" w:hAnsi="??" w:cs="宋体" w:hint="eastAsia"/>
          <w:kern w:val="0"/>
          <w:szCs w:val="21"/>
        </w:rPr>
        <w:t>年</w:t>
      </w:r>
      <w:r>
        <w:rPr>
          <w:rFonts w:ascii="??" w:hAnsi="??" w:cs="宋体"/>
          <w:kern w:val="0"/>
          <w:szCs w:val="21"/>
        </w:rPr>
        <w:t>3</w:t>
      </w:r>
      <w:r w:rsidRPr="0020252F">
        <w:rPr>
          <w:rFonts w:ascii="??" w:hAnsi="??" w:cs="宋体" w:hint="eastAsia"/>
          <w:kern w:val="0"/>
          <w:szCs w:val="21"/>
        </w:rPr>
        <w:t>月</w:t>
      </w:r>
    </w:p>
    <w:p w:rsidR="00081A18" w:rsidRPr="00A25F5E" w:rsidRDefault="00081A18" w:rsidP="00F62A8D">
      <w:pPr>
        <w:snapToGrid w:val="0"/>
        <w:spacing w:line="500" w:lineRule="exact"/>
        <w:rPr>
          <w:sz w:val="24"/>
        </w:rPr>
      </w:pPr>
    </w:p>
    <w:sectPr w:rsidR="00081A18" w:rsidRPr="00A25F5E" w:rsidSect="00F62A8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1A18" w:rsidRDefault="00081A18" w:rsidP="005A7264">
      <w:r>
        <w:separator/>
      </w:r>
    </w:p>
  </w:endnote>
  <w:endnote w:type="continuationSeparator" w:id="0">
    <w:p w:rsidR="00081A18" w:rsidRDefault="00081A18" w:rsidP="005A72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1A18" w:rsidRDefault="00081A18" w:rsidP="005A7264">
      <w:r>
        <w:separator/>
      </w:r>
    </w:p>
  </w:footnote>
  <w:footnote w:type="continuationSeparator" w:id="0">
    <w:p w:rsidR="00081A18" w:rsidRDefault="00081A18" w:rsidP="005A72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5C6228"/>
    <w:multiLevelType w:val="hybridMultilevel"/>
    <w:tmpl w:val="9F424FC4"/>
    <w:lvl w:ilvl="0" w:tplc="D03648A0">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680" w:hanging="480"/>
      </w:pPr>
      <w:rPr>
        <w:rFonts w:cs="Times New Roman"/>
      </w:rPr>
    </w:lvl>
    <w:lvl w:ilvl="2" w:tplc="0409001B" w:tentative="1">
      <w:start w:val="1"/>
      <w:numFmt w:val="lowerRoman"/>
      <w:lvlText w:val="%3."/>
      <w:lvlJc w:val="right"/>
      <w:pPr>
        <w:ind w:left="2160" w:hanging="480"/>
      </w:pPr>
      <w:rPr>
        <w:rFonts w:cs="Times New Roman"/>
      </w:rPr>
    </w:lvl>
    <w:lvl w:ilvl="3" w:tplc="0409000F" w:tentative="1">
      <w:start w:val="1"/>
      <w:numFmt w:val="decimal"/>
      <w:lvlText w:val="%4."/>
      <w:lvlJc w:val="left"/>
      <w:pPr>
        <w:ind w:left="2640" w:hanging="480"/>
      </w:pPr>
      <w:rPr>
        <w:rFonts w:cs="Times New Roman"/>
      </w:rPr>
    </w:lvl>
    <w:lvl w:ilvl="4" w:tplc="04090019" w:tentative="1">
      <w:start w:val="1"/>
      <w:numFmt w:val="lowerLetter"/>
      <w:lvlText w:val="%5)"/>
      <w:lvlJc w:val="left"/>
      <w:pPr>
        <w:ind w:left="3120" w:hanging="480"/>
      </w:pPr>
      <w:rPr>
        <w:rFonts w:cs="Times New Roman"/>
      </w:rPr>
    </w:lvl>
    <w:lvl w:ilvl="5" w:tplc="0409001B" w:tentative="1">
      <w:start w:val="1"/>
      <w:numFmt w:val="lowerRoman"/>
      <w:lvlText w:val="%6."/>
      <w:lvlJc w:val="right"/>
      <w:pPr>
        <w:ind w:left="3600" w:hanging="480"/>
      </w:pPr>
      <w:rPr>
        <w:rFonts w:cs="Times New Roman"/>
      </w:rPr>
    </w:lvl>
    <w:lvl w:ilvl="6" w:tplc="0409000F" w:tentative="1">
      <w:start w:val="1"/>
      <w:numFmt w:val="decimal"/>
      <w:lvlText w:val="%7."/>
      <w:lvlJc w:val="left"/>
      <w:pPr>
        <w:ind w:left="4080" w:hanging="480"/>
      </w:pPr>
      <w:rPr>
        <w:rFonts w:cs="Times New Roman"/>
      </w:rPr>
    </w:lvl>
    <w:lvl w:ilvl="7" w:tplc="04090019" w:tentative="1">
      <w:start w:val="1"/>
      <w:numFmt w:val="lowerLetter"/>
      <w:lvlText w:val="%8)"/>
      <w:lvlJc w:val="left"/>
      <w:pPr>
        <w:ind w:left="4560" w:hanging="480"/>
      </w:pPr>
      <w:rPr>
        <w:rFonts w:cs="Times New Roman"/>
      </w:rPr>
    </w:lvl>
    <w:lvl w:ilvl="8" w:tplc="0409001B" w:tentative="1">
      <w:start w:val="1"/>
      <w:numFmt w:val="lowerRoman"/>
      <w:lvlText w:val="%9."/>
      <w:lvlJc w:val="right"/>
      <w:pPr>
        <w:ind w:left="5040" w:hanging="480"/>
      </w:pPr>
      <w:rPr>
        <w:rFonts w:cs="Times New Roman"/>
      </w:rPr>
    </w:lvl>
  </w:abstractNum>
  <w:abstractNum w:abstractNumId="1">
    <w:nsid w:val="31FF40A0"/>
    <w:multiLevelType w:val="multilevel"/>
    <w:tmpl w:val="A4109A64"/>
    <w:lvl w:ilvl="0">
      <w:start w:val="1"/>
      <w:numFmt w:val="decimal"/>
      <w:lvlText w:val="%1."/>
      <w:lvlJc w:val="left"/>
      <w:pPr>
        <w:ind w:left="420" w:hanging="420"/>
      </w:pPr>
      <w:rPr>
        <w:rFonts w:cs="Times New Roman"/>
      </w:rPr>
    </w:lvl>
    <w:lvl w:ilvl="1">
      <w:start w:val="1"/>
      <w:numFmt w:val="decimal"/>
      <w:isLgl/>
      <w:lvlText w:val="%1.%2"/>
      <w:lvlJc w:val="left"/>
      <w:pPr>
        <w:ind w:left="1211" w:hanging="360"/>
      </w:pPr>
      <w:rPr>
        <w:rFonts w:cs="Times New Roman" w:hint="default"/>
        <w:b w:val="0"/>
      </w:rPr>
    </w:lvl>
    <w:lvl w:ilvl="2">
      <w:start w:val="1"/>
      <w:numFmt w:val="decimal"/>
      <w:isLgl/>
      <w:lvlText w:val="%1.%2.%3"/>
      <w:lvlJc w:val="left"/>
      <w:pPr>
        <w:ind w:left="1560" w:hanging="720"/>
      </w:pPr>
      <w:rPr>
        <w:rFonts w:cs="Times New Roman" w:hint="default"/>
        <w:b w:val="0"/>
      </w:rPr>
    </w:lvl>
    <w:lvl w:ilvl="3">
      <w:start w:val="1"/>
      <w:numFmt w:val="decimal"/>
      <w:isLgl/>
      <w:lvlText w:val="%1.%2.%3.%4"/>
      <w:lvlJc w:val="left"/>
      <w:pPr>
        <w:ind w:left="1980" w:hanging="720"/>
      </w:pPr>
      <w:rPr>
        <w:rFonts w:cs="Times New Roman" w:hint="default"/>
      </w:rPr>
    </w:lvl>
    <w:lvl w:ilvl="4">
      <w:start w:val="1"/>
      <w:numFmt w:val="decimal"/>
      <w:isLgl/>
      <w:lvlText w:val="%1.%2.%3.%4.%5"/>
      <w:lvlJc w:val="left"/>
      <w:pPr>
        <w:ind w:left="2760"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80" w:hanging="1440"/>
      </w:pPr>
      <w:rPr>
        <w:rFonts w:cs="Times New Roman" w:hint="default"/>
      </w:rPr>
    </w:lvl>
    <w:lvl w:ilvl="8">
      <w:start w:val="1"/>
      <w:numFmt w:val="decimal"/>
      <w:isLgl/>
      <w:lvlText w:val="%1.%2.%3.%4.%5.%6.%7.%8.%9"/>
      <w:lvlJc w:val="left"/>
      <w:pPr>
        <w:ind w:left="5160" w:hanging="1800"/>
      </w:pPr>
      <w:rPr>
        <w:rFonts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3065"/>
    <w:rsid w:val="0008127E"/>
    <w:rsid w:val="00081A18"/>
    <w:rsid w:val="000E4362"/>
    <w:rsid w:val="000F31B7"/>
    <w:rsid w:val="00116D88"/>
    <w:rsid w:val="0011741E"/>
    <w:rsid w:val="00142BB0"/>
    <w:rsid w:val="001C2E3F"/>
    <w:rsid w:val="0020252F"/>
    <w:rsid w:val="002074EF"/>
    <w:rsid w:val="002B4866"/>
    <w:rsid w:val="00302F9F"/>
    <w:rsid w:val="00373A2C"/>
    <w:rsid w:val="003A0EBF"/>
    <w:rsid w:val="003C4799"/>
    <w:rsid w:val="003C551B"/>
    <w:rsid w:val="00401315"/>
    <w:rsid w:val="00422052"/>
    <w:rsid w:val="00495E3E"/>
    <w:rsid w:val="004A1311"/>
    <w:rsid w:val="004B5832"/>
    <w:rsid w:val="004D2614"/>
    <w:rsid w:val="004D6C76"/>
    <w:rsid w:val="00515CC2"/>
    <w:rsid w:val="00530AED"/>
    <w:rsid w:val="005A7264"/>
    <w:rsid w:val="005C00E2"/>
    <w:rsid w:val="0060726D"/>
    <w:rsid w:val="00681D09"/>
    <w:rsid w:val="006E6275"/>
    <w:rsid w:val="00733C20"/>
    <w:rsid w:val="007525C8"/>
    <w:rsid w:val="007F2571"/>
    <w:rsid w:val="00883B1E"/>
    <w:rsid w:val="00910659"/>
    <w:rsid w:val="00944077"/>
    <w:rsid w:val="009F12F9"/>
    <w:rsid w:val="00A24E9C"/>
    <w:rsid w:val="00A25F5E"/>
    <w:rsid w:val="00A27944"/>
    <w:rsid w:val="00A37058"/>
    <w:rsid w:val="00A63EE7"/>
    <w:rsid w:val="00AE126A"/>
    <w:rsid w:val="00BB1011"/>
    <w:rsid w:val="00BE344D"/>
    <w:rsid w:val="00C51D19"/>
    <w:rsid w:val="00C6646F"/>
    <w:rsid w:val="00C866CA"/>
    <w:rsid w:val="00D35930"/>
    <w:rsid w:val="00D87FF9"/>
    <w:rsid w:val="00DE3065"/>
    <w:rsid w:val="00E926BD"/>
    <w:rsid w:val="00EF4418"/>
    <w:rsid w:val="00F069E9"/>
    <w:rsid w:val="00F4222A"/>
    <w:rsid w:val="00F62A8D"/>
    <w:rsid w:val="00FD502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311"/>
    <w:pPr>
      <w:widowControl w:val="0"/>
      <w:jc w:val="both"/>
    </w:pPr>
  </w:style>
  <w:style w:type="paragraph" w:styleId="Heading1">
    <w:name w:val="heading 1"/>
    <w:basedOn w:val="Normal"/>
    <w:next w:val="Normal"/>
    <w:link w:val="Heading1Char"/>
    <w:uiPriority w:val="99"/>
    <w:qFormat/>
    <w:locked/>
    <w:rsid w:val="009F12F9"/>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rsid w:val="00A25F5E"/>
    <w:pPr>
      <w:keepNext/>
      <w:keepLines/>
      <w:spacing w:before="260" w:after="260" w:line="416" w:lineRule="auto"/>
      <w:outlineLvl w:val="1"/>
    </w:pPr>
    <w:rPr>
      <w:rFonts w:ascii="Arial" w:eastAsia="黑体" w:hAnsi="Arial"/>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F12F9"/>
    <w:rPr>
      <w:rFonts w:ascii="Calibri" w:eastAsia="宋体" w:hAnsi="Calibri" w:cs="Times New Roman"/>
      <w:b/>
      <w:bCs/>
      <w:kern w:val="44"/>
      <w:sz w:val="44"/>
      <w:szCs w:val="44"/>
      <w:lang w:val="en-US" w:eastAsia="zh-CN" w:bidi="ar-SA"/>
    </w:rPr>
  </w:style>
  <w:style w:type="character" w:customStyle="1" w:styleId="Heading2Char">
    <w:name w:val="Heading 2 Char"/>
    <w:basedOn w:val="DefaultParagraphFont"/>
    <w:link w:val="Heading2"/>
    <w:uiPriority w:val="99"/>
    <w:locked/>
    <w:rsid w:val="00A25F5E"/>
    <w:rPr>
      <w:rFonts w:ascii="Arial" w:eastAsia="黑体" w:hAnsi="Arial" w:cs="Times New Roman"/>
      <w:b/>
      <w:bCs/>
      <w:sz w:val="32"/>
      <w:szCs w:val="32"/>
    </w:rPr>
  </w:style>
  <w:style w:type="character" w:styleId="Hyperlink">
    <w:name w:val="Hyperlink"/>
    <w:basedOn w:val="DefaultParagraphFont"/>
    <w:uiPriority w:val="99"/>
    <w:semiHidden/>
    <w:rsid w:val="004D2614"/>
    <w:rPr>
      <w:rFonts w:cs="Times New Roman"/>
      <w:color w:val="003399"/>
      <w:sz w:val="20"/>
      <w:szCs w:val="20"/>
      <w:u w:val="none"/>
      <w:effect w:val="none"/>
    </w:rPr>
  </w:style>
  <w:style w:type="paragraph" w:styleId="NormalWeb">
    <w:name w:val="Normal (Web)"/>
    <w:basedOn w:val="Normal"/>
    <w:uiPriority w:val="99"/>
    <w:semiHidden/>
    <w:rsid w:val="004D2614"/>
    <w:pPr>
      <w:widowControl/>
      <w:spacing w:before="120" w:after="120" w:line="280" w:lineRule="atLeast"/>
      <w:ind w:firstLine="400"/>
      <w:jc w:val="left"/>
    </w:pPr>
    <w:rPr>
      <w:rFonts w:ascii="??" w:hAnsi="??" w:cs="宋体"/>
      <w:color w:val="003399"/>
      <w:kern w:val="0"/>
      <w:sz w:val="24"/>
      <w:szCs w:val="24"/>
    </w:rPr>
  </w:style>
  <w:style w:type="character" w:styleId="Strong">
    <w:name w:val="Strong"/>
    <w:basedOn w:val="DefaultParagraphFont"/>
    <w:uiPriority w:val="99"/>
    <w:qFormat/>
    <w:rsid w:val="004D2614"/>
    <w:rPr>
      <w:rFonts w:cs="Times New Roman"/>
      <w:b/>
      <w:bCs/>
    </w:rPr>
  </w:style>
  <w:style w:type="paragraph" w:styleId="BodyTextIndent">
    <w:name w:val="Body Text Indent"/>
    <w:basedOn w:val="Normal"/>
    <w:link w:val="BodyTextIndentChar"/>
    <w:uiPriority w:val="99"/>
    <w:rsid w:val="00A25F5E"/>
    <w:pPr>
      <w:widowControl/>
      <w:tabs>
        <w:tab w:val="left" w:pos="450"/>
      </w:tabs>
      <w:spacing w:after="240"/>
      <w:ind w:left="1134" w:hanging="1134"/>
      <w:jc w:val="left"/>
    </w:pPr>
    <w:rPr>
      <w:sz w:val="24"/>
      <w:szCs w:val="24"/>
      <w:lang w:val="en-GB" w:eastAsia="en-GB"/>
    </w:rPr>
  </w:style>
  <w:style w:type="character" w:customStyle="1" w:styleId="BodyTextIndentChar">
    <w:name w:val="Body Text Indent Char"/>
    <w:basedOn w:val="DefaultParagraphFont"/>
    <w:link w:val="BodyTextIndent"/>
    <w:uiPriority w:val="99"/>
    <w:locked/>
    <w:rsid w:val="00A25F5E"/>
    <w:rPr>
      <w:rFonts w:ascii="Calibri" w:eastAsia="宋体" w:hAnsi="Calibri" w:cs="Times New Roman"/>
      <w:sz w:val="24"/>
      <w:szCs w:val="24"/>
      <w:lang w:val="en-GB" w:eastAsia="en-GB"/>
    </w:rPr>
  </w:style>
  <w:style w:type="paragraph" w:customStyle="1" w:styleId="-11">
    <w:name w:val="彩色列表 - 强调文字颜色 11"/>
    <w:basedOn w:val="Normal"/>
    <w:uiPriority w:val="99"/>
    <w:rsid w:val="00A25F5E"/>
    <w:pPr>
      <w:widowControl/>
      <w:spacing w:line="240" w:lineRule="exact"/>
      <w:ind w:firstLine="420"/>
      <w:jc w:val="left"/>
    </w:pPr>
    <w:rPr>
      <w:sz w:val="24"/>
      <w:szCs w:val="24"/>
      <w:lang w:val="en-GB" w:eastAsia="en-GB"/>
    </w:rPr>
  </w:style>
  <w:style w:type="paragraph" w:styleId="Header">
    <w:name w:val="header"/>
    <w:basedOn w:val="Normal"/>
    <w:link w:val="HeaderChar"/>
    <w:uiPriority w:val="99"/>
    <w:rsid w:val="005A726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A7264"/>
    <w:rPr>
      <w:rFonts w:cs="Times New Roman"/>
      <w:sz w:val="18"/>
      <w:szCs w:val="18"/>
    </w:rPr>
  </w:style>
  <w:style w:type="paragraph" w:styleId="Footer">
    <w:name w:val="footer"/>
    <w:basedOn w:val="Normal"/>
    <w:link w:val="FooterChar"/>
    <w:uiPriority w:val="99"/>
    <w:rsid w:val="005A726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A7264"/>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877855467">
      <w:marLeft w:val="0"/>
      <w:marRight w:val="0"/>
      <w:marTop w:val="0"/>
      <w:marBottom w:val="0"/>
      <w:divBdr>
        <w:top w:val="none" w:sz="0" w:space="0" w:color="auto"/>
        <w:left w:val="none" w:sz="0" w:space="0" w:color="auto"/>
        <w:bottom w:val="none" w:sz="0" w:space="0" w:color="auto"/>
        <w:right w:val="none" w:sz="0" w:space="0" w:color="auto"/>
      </w:divBdr>
      <w:divsChild>
        <w:div w:id="877855487">
          <w:marLeft w:val="0"/>
          <w:marRight w:val="0"/>
          <w:marTop w:val="0"/>
          <w:marBottom w:val="0"/>
          <w:divBdr>
            <w:top w:val="none" w:sz="0" w:space="0" w:color="auto"/>
            <w:left w:val="none" w:sz="0" w:space="0" w:color="auto"/>
            <w:bottom w:val="none" w:sz="0" w:space="0" w:color="auto"/>
            <w:right w:val="none" w:sz="0" w:space="0" w:color="auto"/>
          </w:divBdr>
          <w:divsChild>
            <w:div w:id="877855490">
              <w:marLeft w:val="0"/>
              <w:marRight w:val="0"/>
              <w:marTop w:val="100"/>
              <w:marBottom w:val="100"/>
              <w:divBdr>
                <w:top w:val="none" w:sz="0" w:space="0" w:color="auto"/>
                <w:left w:val="none" w:sz="0" w:space="0" w:color="auto"/>
                <w:bottom w:val="none" w:sz="0" w:space="0" w:color="auto"/>
                <w:right w:val="none" w:sz="0" w:space="0" w:color="auto"/>
              </w:divBdr>
              <w:divsChild>
                <w:div w:id="87785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855468">
      <w:marLeft w:val="0"/>
      <w:marRight w:val="0"/>
      <w:marTop w:val="0"/>
      <w:marBottom w:val="0"/>
      <w:divBdr>
        <w:top w:val="none" w:sz="0" w:space="0" w:color="auto"/>
        <w:left w:val="none" w:sz="0" w:space="0" w:color="auto"/>
        <w:bottom w:val="none" w:sz="0" w:space="0" w:color="auto"/>
        <w:right w:val="none" w:sz="0" w:space="0" w:color="auto"/>
      </w:divBdr>
      <w:divsChild>
        <w:div w:id="877855463">
          <w:marLeft w:val="0"/>
          <w:marRight w:val="0"/>
          <w:marTop w:val="0"/>
          <w:marBottom w:val="0"/>
          <w:divBdr>
            <w:top w:val="none" w:sz="0" w:space="0" w:color="auto"/>
            <w:left w:val="none" w:sz="0" w:space="0" w:color="auto"/>
            <w:bottom w:val="none" w:sz="0" w:space="0" w:color="auto"/>
            <w:right w:val="none" w:sz="0" w:space="0" w:color="auto"/>
          </w:divBdr>
          <w:divsChild>
            <w:div w:id="877855479">
              <w:marLeft w:val="0"/>
              <w:marRight w:val="0"/>
              <w:marTop w:val="100"/>
              <w:marBottom w:val="100"/>
              <w:divBdr>
                <w:top w:val="none" w:sz="0" w:space="0" w:color="auto"/>
                <w:left w:val="none" w:sz="0" w:space="0" w:color="auto"/>
                <w:bottom w:val="none" w:sz="0" w:space="0" w:color="auto"/>
                <w:right w:val="none" w:sz="0" w:space="0" w:color="auto"/>
              </w:divBdr>
              <w:divsChild>
                <w:div w:id="87785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855469">
      <w:marLeft w:val="0"/>
      <w:marRight w:val="0"/>
      <w:marTop w:val="0"/>
      <w:marBottom w:val="0"/>
      <w:divBdr>
        <w:top w:val="none" w:sz="0" w:space="0" w:color="auto"/>
        <w:left w:val="none" w:sz="0" w:space="0" w:color="auto"/>
        <w:bottom w:val="none" w:sz="0" w:space="0" w:color="auto"/>
        <w:right w:val="none" w:sz="0" w:space="0" w:color="auto"/>
      </w:divBdr>
      <w:divsChild>
        <w:div w:id="877855492">
          <w:marLeft w:val="0"/>
          <w:marRight w:val="0"/>
          <w:marTop w:val="0"/>
          <w:marBottom w:val="0"/>
          <w:divBdr>
            <w:top w:val="none" w:sz="0" w:space="0" w:color="auto"/>
            <w:left w:val="none" w:sz="0" w:space="0" w:color="auto"/>
            <w:bottom w:val="none" w:sz="0" w:space="0" w:color="auto"/>
            <w:right w:val="none" w:sz="0" w:space="0" w:color="auto"/>
          </w:divBdr>
          <w:divsChild>
            <w:div w:id="877855485">
              <w:marLeft w:val="0"/>
              <w:marRight w:val="0"/>
              <w:marTop w:val="100"/>
              <w:marBottom w:val="100"/>
              <w:divBdr>
                <w:top w:val="none" w:sz="0" w:space="0" w:color="auto"/>
                <w:left w:val="none" w:sz="0" w:space="0" w:color="auto"/>
                <w:bottom w:val="none" w:sz="0" w:space="0" w:color="auto"/>
                <w:right w:val="none" w:sz="0" w:space="0" w:color="auto"/>
              </w:divBdr>
              <w:divsChild>
                <w:div w:id="87785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855471">
      <w:marLeft w:val="0"/>
      <w:marRight w:val="0"/>
      <w:marTop w:val="0"/>
      <w:marBottom w:val="0"/>
      <w:divBdr>
        <w:top w:val="none" w:sz="0" w:space="0" w:color="auto"/>
        <w:left w:val="none" w:sz="0" w:space="0" w:color="auto"/>
        <w:bottom w:val="none" w:sz="0" w:space="0" w:color="auto"/>
        <w:right w:val="none" w:sz="0" w:space="0" w:color="auto"/>
      </w:divBdr>
      <w:divsChild>
        <w:div w:id="877855476">
          <w:marLeft w:val="0"/>
          <w:marRight w:val="0"/>
          <w:marTop w:val="0"/>
          <w:marBottom w:val="0"/>
          <w:divBdr>
            <w:top w:val="none" w:sz="0" w:space="0" w:color="auto"/>
            <w:left w:val="none" w:sz="0" w:space="0" w:color="auto"/>
            <w:bottom w:val="none" w:sz="0" w:space="0" w:color="auto"/>
            <w:right w:val="none" w:sz="0" w:space="0" w:color="auto"/>
          </w:divBdr>
          <w:divsChild>
            <w:div w:id="877855466">
              <w:marLeft w:val="0"/>
              <w:marRight w:val="0"/>
              <w:marTop w:val="100"/>
              <w:marBottom w:val="100"/>
              <w:divBdr>
                <w:top w:val="none" w:sz="0" w:space="0" w:color="auto"/>
                <w:left w:val="none" w:sz="0" w:space="0" w:color="auto"/>
                <w:bottom w:val="none" w:sz="0" w:space="0" w:color="auto"/>
                <w:right w:val="none" w:sz="0" w:space="0" w:color="auto"/>
              </w:divBdr>
              <w:divsChild>
                <w:div w:id="87785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855472">
      <w:marLeft w:val="0"/>
      <w:marRight w:val="0"/>
      <w:marTop w:val="0"/>
      <w:marBottom w:val="0"/>
      <w:divBdr>
        <w:top w:val="none" w:sz="0" w:space="0" w:color="auto"/>
        <w:left w:val="none" w:sz="0" w:space="0" w:color="auto"/>
        <w:bottom w:val="none" w:sz="0" w:space="0" w:color="auto"/>
        <w:right w:val="none" w:sz="0" w:space="0" w:color="auto"/>
      </w:divBdr>
      <w:divsChild>
        <w:div w:id="877855489">
          <w:marLeft w:val="0"/>
          <w:marRight w:val="0"/>
          <w:marTop w:val="0"/>
          <w:marBottom w:val="0"/>
          <w:divBdr>
            <w:top w:val="none" w:sz="0" w:space="0" w:color="auto"/>
            <w:left w:val="none" w:sz="0" w:space="0" w:color="auto"/>
            <w:bottom w:val="none" w:sz="0" w:space="0" w:color="auto"/>
            <w:right w:val="none" w:sz="0" w:space="0" w:color="auto"/>
          </w:divBdr>
          <w:divsChild>
            <w:div w:id="877855470">
              <w:marLeft w:val="0"/>
              <w:marRight w:val="0"/>
              <w:marTop w:val="100"/>
              <w:marBottom w:val="100"/>
              <w:divBdr>
                <w:top w:val="none" w:sz="0" w:space="0" w:color="auto"/>
                <w:left w:val="none" w:sz="0" w:space="0" w:color="auto"/>
                <w:bottom w:val="none" w:sz="0" w:space="0" w:color="auto"/>
                <w:right w:val="none" w:sz="0" w:space="0" w:color="auto"/>
              </w:divBdr>
              <w:divsChild>
                <w:div w:id="87785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855477">
      <w:marLeft w:val="0"/>
      <w:marRight w:val="0"/>
      <w:marTop w:val="0"/>
      <w:marBottom w:val="0"/>
      <w:divBdr>
        <w:top w:val="none" w:sz="0" w:space="0" w:color="auto"/>
        <w:left w:val="none" w:sz="0" w:space="0" w:color="auto"/>
        <w:bottom w:val="none" w:sz="0" w:space="0" w:color="auto"/>
        <w:right w:val="none" w:sz="0" w:space="0" w:color="auto"/>
      </w:divBdr>
      <w:divsChild>
        <w:div w:id="877855465">
          <w:marLeft w:val="0"/>
          <w:marRight w:val="0"/>
          <w:marTop w:val="0"/>
          <w:marBottom w:val="0"/>
          <w:divBdr>
            <w:top w:val="none" w:sz="0" w:space="0" w:color="auto"/>
            <w:left w:val="none" w:sz="0" w:space="0" w:color="auto"/>
            <w:bottom w:val="none" w:sz="0" w:space="0" w:color="auto"/>
            <w:right w:val="none" w:sz="0" w:space="0" w:color="auto"/>
          </w:divBdr>
          <w:divsChild>
            <w:div w:id="877855462">
              <w:marLeft w:val="0"/>
              <w:marRight w:val="0"/>
              <w:marTop w:val="100"/>
              <w:marBottom w:val="100"/>
              <w:divBdr>
                <w:top w:val="none" w:sz="0" w:space="0" w:color="auto"/>
                <w:left w:val="none" w:sz="0" w:space="0" w:color="auto"/>
                <w:bottom w:val="none" w:sz="0" w:space="0" w:color="auto"/>
                <w:right w:val="none" w:sz="0" w:space="0" w:color="auto"/>
              </w:divBdr>
              <w:divsChild>
                <w:div w:id="87785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855481">
      <w:marLeft w:val="0"/>
      <w:marRight w:val="0"/>
      <w:marTop w:val="0"/>
      <w:marBottom w:val="0"/>
      <w:divBdr>
        <w:top w:val="none" w:sz="0" w:space="0" w:color="auto"/>
        <w:left w:val="none" w:sz="0" w:space="0" w:color="auto"/>
        <w:bottom w:val="none" w:sz="0" w:space="0" w:color="auto"/>
        <w:right w:val="none" w:sz="0" w:space="0" w:color="auto"/>
      </w:divBdr>
      <w:divsChild>
        <w:div w:id="877855478">
          <w:marLeft w:val="0"/>
          <w:marRight w:val="0"/>
          <w:marTop w:val="0"/>
          <w:marBottom w:val="0"/>
          <w:divBdr>
            <w:top w:val="none" w:sz="0" w:space="0" w:color="auto"/>
            <w:left w:val="none" w:sz="0" w:space="0" w:color="auto"/>
            <w:bottom w:val="none" w:sz="0" w:space="0" w:color="auto"/>
            <w:right w:val="none" w:sz="0" w:space="0" w:color="auto"/>
          </w:divBdr>
          <w:divsChild>
            <w:div w:id="877855475">
              <w:marLeft w:val="0"/>
              <w:marRight w:val="0"/>
              <w:marTop w:val="100"/>
              <w:marBottom w:val="100"/>
              <w:divBdr>
                <w:top w:val="none" w:sz="0" w:space="0" w:color="auto"/>
                <w:left w:val="none" w:sz="0" w:space="0" w:color="auto"/>
                <w:bottom w:val="none" w:sz="0" w:space="0" w:color="auto"/>
                <w:right w:val="none" w:sz="0" w:space="0" w:color="auto"/>
              </w:divBdr>
              <w:divsChild>
                <w:div w:id="87785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855486">
      <w:marLeft w:val="0"/>
      <w:marRight w:val="0"/>
      <w:marTop w:val="0"/>
      <w:marBottom w:val="0"/>
      <w:divBdr>
        <w:top w:val="none" w:sz="0" w:space="0" w:color="auto"/>
        <w:left w:val="none" w:sz="0" w:space="0" w:color="auto"/>
        <w:bottom w:val="none" w:sz="0" w:space="0" w:color="auto"/>
        <w:right w:val="none" w:sz="0" w:space="0" w:color="auto"/>
      </w:divBdr>
      <w:divsChild>
        <w:div w:id="877855488">
          <w:marLeft w:val="0"/>
          <w:marRight w:val="0"/>
          <w:marTop w:val="0"/>
          <w:marBottom w:val="0"/>
          <w:divBdr>
            <w:top w:val="none" w:sz="0" w:space="0" w:color="auto"/>
            <w:left w:val="none" w:sz="0" w:space="0" w:color="auto"/>
            <w:bottom w:val="none" w:sz="0" w:space="0" w:color="auto"/>
            <w:right w:val="none" w:sz="0" w:space="0" w:color="auto"/>
          </w:divBdr>
          <w:divsChild>
            <w:div w:id="877855484">
              <w:marLeft w:val="0"/>
              <w:marRight w:val="0"/>
              <w:marTop w:val="100"/>
              <w:marBottom w:val="100"/>
              <w:divBdr>
                <w:top w:val="none" w:sz="0" w:space="0" w:color="auto"/>
                <w:left w:val="none" w:sz="0" w:space="0" w:color="auto"/>
                <w:bottom w:val="none" w:sz="0" w:space="0" w:color="auto"/>
                <w:right w:val="none" w:sz="0" w:space="0" w:color="auto"/>
              </w:divBdr>
              <w:divsChild>
                <w:div w:id="87785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ku.edu.cn/zh/education-future-now/undergraduate-global-learning-semester" TargetMode="External"/><Relationship Id="rId3" Type="http://schemas.openxmlformats.org/officeDocument/2006/relationships/settings" Target="settings.xml"/><Relationship Id="rId7" Type="http://schemas.openxmlformats.org/officeDocument/2006/relationships/hyperlink" Target="https://app.applyyourself.com/AYApplicantLogin/fl_ApplicantLogin.asp?id=dkuugr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123</TotalTime>
  <Pages>2</Pages>
  <Words>241</Words>
  <Characters>1374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关于提名本科生赴昆山杜克大学</dc:title>
  <dc:subject/>
  <dc:creator>Rui Li</dc:creator>
  <cp:keywords/>
  <dc:description/>
  <cp:lastModifiedBy>韩晶晶</cp:lastModifiedBy>
  <cp:revision>10</cp:revision>
  <dcterms:created xsi:type="dcterms:W3CDTF">2014-08-27T08:09:00Z</dcterms:created>
  <dcterms:modified xsi:type="dcterms:W3CDTF">2015-03-16T08:43:00Z</dcterms:modified>
</cp:coreProperties>
</file>